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9A7FE" w14:textId="77777777" w:rsidR="00200D7E" w:rsidRPr="007501E7" w:rsidRDefault="00200D7E" w:rsidP="00200D7E">
      <w:pPr>
        <w:pStyle w:val="Puesto"/>
        <w:rPr>
          <w:sz w:val="22"/>
          <w:szCs w:val="22"/>
        </w:rPr>
      </w:pPr>
      <w:r w:rsidRPr="007501E7">
        <w:rPr>
          <w:sz w:val="22"/>
          <w:szCs w:val="22"/>
        </w:rPr>
        <w:t>AYUNTAMIENTO PLENO</w:t>
      </w:r>
    </w:p>
    <w:p w14:paraId="1EDE5ECB" w14:textId="77777777" w:rsidR="00986345" w:rsidRPr="007501E7" w:rsidRDefault="00200D7E" w:rsidP="00200D7E">
      <w:pPr>
        <w:jc w:val="center"/>
        <w:rPr>
          <w:rFonts w:ascii="Circular Std Book" w:hAnsi="Circular Std Book" w:cs="Circular Std Book"/>
        </w:rPr>
      </w:pPr>
      <w:r w:rsidRPr="007501E7">
        <w:rPr>
          <w:rFonts w:ascii="Circular Std Book" w:hAnsi="Circular Std Book" w:cs="Circular Std Book"/>
          <w:b/>
          <w:color w:val="FF5000"/>
        </w:rPr>
        <w:t>SR. ALCALDE-PRESIDENTE</w:t>
      </w:r>
    </w:p>
    <w:p w14:paraId="53E748F8" w14:textId="77777777" w:rsidR="00200D7E" w:rsidRPr="007501E7" w:rsidRDefault="00200D7E" w:rsidP="00871CD0">
      <w:pPr>
        <w:pStyle w:val="Ttulo11"/>
        <w:spacing w:before="0"/>
        <w:ind w:left="0" w:right="221"/>
        <w:jc w:val="center"/>
        <w:rPr>
          <w:rFonts w:cs="Arial"/>
          <w:color w:val="212121"/>
          <w:spacing w:val="-1"/>
          <w:sz w:val="22"/>
          <w:szCs w:val="22"/>
          <w:lang w:val="es-ES_tradnl"/>
        </w:rPr>
      </w:pPr>
    </w:p>
    <w:p w14:paraId="6AE73269" w14:textId="77777777" w:rsidR="00871CD0" w:rsidRPr="007501E7" w:rsidRDefault="00871CD0" w:rsidP="00871CD0">
      <w:pPr>
        <w:jc w:val="center"/>
        <w:rPr>
          <w:rFonts w:ascii="Circular Std Book" w:hAnsi="Circular Std Book" w:cs="Circular Std Book"/>
          <w:b/>
          <w:lang w:val="es-ES_tradnl"/>
        </w:rPr>
      </w:pPr>
    </w:p>
    <w:p w14:paraId="4285E646" w14:textId="77777777" w:rsidR="00871CD0" w:rsidRDefault="00200D7E" w:rsidP="000F7A95">
      <w:pPr>
        <w:pStyle w:val="Default"/>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 xml:space="preserve">D. Bernardo González Ramos, Concejal-Portavoz del grupo Municipal Ciudadanos-Partido de la Ciudadanía (Cs) del Excmo. Ayuntamiento </w:t>
      </w:r>
      <w:r w:rsidRPr="007501E7">
        <w:rPr>
          <w:rFonts w:ascii="Circular Std Book" w:hAnsi="Circular Std Book" w:cs="Circular Std Book"/>
          <w:color w:val="auto"/>
          <w:sz w:val="22"/>
          <w:szCs w:val="22"/>
        </w:rPr>
        <w:t>de</w:t>
      </w:r>
      <w:r w:rsidRPr="007501E7">
        <w:rPr>
          <w:rFonts w:ascii="Circular Std Book" w:hAnsi="Circular Std Book" w:cs="Circular Std Book"/>
          <w:sz w:val="22"/>
          <w:szCs w:val="22"/>
        </w:rPr>
        <w:t xml:space="preserve"> Rivas Vaciamadrid, en nombre y representación del mismo, de acuerdo con lo dispuesto en </w:t>
      </w:r>
      <w:r w:rsidR="00CD13AE" w:rsidRPr="007501E7">
        <w:rPr>
          <w:rFonts w:ascii="Circular Std Book" w:hAnsi="Circular Std Book" w:cs="Circular Std Book"/>
          <w:sz w:val="22"/>
          <w:szCs w:val="22"/>
        </w:rPr>
        <w:t>los</w:t>
      </w:r>
      <w:r w:rsidRPr="007501E7">
        <w:rPr>
          <w:rFonts w:ascii="Circular Std Book" w:hAnsi="Circular Std Book" w:cs="Circular Std Book"/>
          <w:sz w:val="22"/>
          <w:szCs w:val="22"/>
        </w:rPr>
        <w:t xml:space="preserve"> artículo</w:t>
      </w:r>
      <w:r w:rsidR="00CD13AE" w:rsidRPr="007501E7">
        <w:rPr>
          <w:rFonts w:ascii="Circular Std Book" w:hAnsi="Circular Std Book" w:cs="Circular Std Book"/>
          <w:sz w:val="22"/>
          <w:szCs w:val="22"/>
        </w:rPr>
        <w:t>s</w:t>
      </w:r>
      <w:r w:rsidRPr="007501E7">
        <w:rPr>
          <w:rFonts w:ascii="Circular Std Book" w:hAnsi="Circular Std Book" w:cs="Circular Std Book"/>
          <w:sz w:val="22"/>
          <w:szCs w:val="22"/>
        </w:rPr>
        <w:t xml:space="preserve"> </w:t>
      </w:r>
      <w:r w:rsidR="00CD13AE" w:rsidRPr="007501E7">
        <w:rPr>
          <w:rFonts w:ascii="Circular Std Book" w:hAnsi="Circular Std Book" w:cs="Circular Std Book"/>
          <w:sz w:val="22"/>
          <w:szCs w:val="22"/>
        </w:rPr>
        <w:t>54c y 57</w:t>
      </w:r>
      <w:r w:rsidRPr="007501E7">
        <w:rPr>
          <w:rFonts w:ascii="Circular Std Book" w:hAnsi="Circular Std Book" w:cs="Circular Std Book"/>
          <w:sz w:val="22"/>
          <w:szCs w:val="22"/>
        </w:rPr>
        <w:t xml:space="preserve"> del Reglamento Orgánico </w:t>
      </w:r>
      <w:r w:rsidR="00CD13AE" w:rsidRPr="007501E7">
        <w:rPr>
          <w:rFonts w:ascii="Circular Std Book" w:hAnsi="Circular Std Book" w:cs="Circular Std Book"/>
          <w:sz w:val="22"/>
          <w:szCs w:val="22"/>
        </w:rPr>
        <w:t>M</w:t>
      </w:r>
      <w:r w:rsidRPr="007501E7">
        <w:rPr>
          <w:rFonts w:ascii="Circular Std Book" w:hAnsi="Circular Std Book" w:cs="Circular Std Book"/>
          <w:sz w:val="22"/>
          <w:szCs w:val="22"/>
        </w:rPr>
        <w:t>unicipal del Excmo. Ayuntamiento de Rivas Vaciamadrid, en concordancia con lo previsto en el artículo 97.3 del Reglamento de Organización, Funcionamiento y Rég</w:t>
      </w:r>
      <w:r w:rsidR="00F0434F">
        <w:rPr>
          <w:rFonts w:ascii="Circular Std Book" w:hAnsi="Circular Std Book" w:cs="Circular Std Book"/>
          <w:sz w:val="22"/>
          <w:szCs w:val="22"/>
        </w:rPr>
        <w:t>imen Jurídico de las Entidades L</w:t>
      </w:r>
      <w:r w:rsidRPr="007501E7">
        <w:rPr>
          <w:rFonts w:ascii="Circular Std Book" w:hAnsi="Circular Std Book" w:cs="Circular Std Book"/>
          <w:sz w:val="22"/>
          <w:szCs w:val="22"/>
        </w:rPr>
        <w:t>ocales, eleva a Pleno de la Corporación para su debate y aprobación, si procede, la siguiente;</w:t>
      </w:r>
    </w:p>
    <w:p w14:paraId="25DFD649" w14:textId="77777777" w:rsidR="000F7A95" w:rsidRPr="000F7A95" w:rsidRDefault="000F7A95" w:rsidP="000F7A95">
      <w:pPr>
        <w:pStyle w:val="Default"/>
        <w:spacing w:after="120" w:line="276" w:lineRule="auto"/>
        <w:jc w:val="both"/>
        <w:rPr>
          <w:rFonts w:ascii="Circular Std Book" w:hAnsi="Circular Std Book" w:cs="Circular Std Book"/>
          <w:sz w:val="22"/>
          <w:szCs w:val="22"/>
        </w:rPr>
      </w:pPr>
    </w:p>
    <w:p w14:paraId="172C739B" w14:textId="77777777" w:rsidR="006A713E" w:rsidRDefault="006A713E" w:rsidP="000F7A95">
      <w:pPr>
        <w:pStyle w:val="Ttulo11"/>
        <w:spacing w:before="0"/>
        <w:ind w:left="0" w:right="221"/>
        <w:jc w:val="center"/>
        <w:rPr>
          <w:rFonts w:ascii="Circular Std Book" w:hAnsi="Circular Std Book" w:cs="Circular Std Book"/>
          <w:color w:val="212121"/>
          <w:spacing w:val="-1"/>
          <w:sz w:val="22"/>
          <w:szCs w:val="22"/>
          <w:lang w:val="es-ES_tradnl"/>
        </w:rPr>
      </w:pPr>
      <w:r w:rsidRPr="007501E7">
        <w:rPr>
          <w:rFonts w:ascii="Circular Std Book" w:hAnsi="Circular Std Book" w:cs="Circular Std Book"/>
          <w:bCs w:val="0"/>
          <w:sz w:val="22"/>
          <w:szCs w:val="22"/>
        </w:rPr>
        <w:t xml:space="preserve">MOCIÓN DEL GRUPO MUNICIPAL DE CIUDADANOS-PARTIDO DE LA CIUDADANÍA AL PLENO ORDINARIO DE </w:t>
      </w:r>
      <w:r w:rsidR="007501E7">
        <w:rPr>
          <w:rFonts w:ascii="Circular Std Book" w:hAnsi="Circular Std Book" w:cs="Circular Std Book"/>
          <w:bCs w:val="0"/>
          <w:sz w:val="22"/>
          <w:szCs w:val="22"/>
        </w:rPr>
        <w:t>29</w:t>
      </w:r>
      <w:r w:rsidRPr="007501E7">
        <w:rPr>
          <w:rFonts w:ascii="Circular Std Book" w:hAnsi="Circular Std Book" w:cs="Circular Std Book"/>
          <w:bCs w:val="0"/>
          <w:sz w:val="22"/>
          <w:szCs w:val="22"/>
        </w:rPr>
        <w:t xml:space="preserve"> DE </w:t>
      </w:r>
      <w:r w:rsidR="007501E7">
        <w:rPr>
          <w:rFonts w:ascii="Circular Std Book" w:hAnsi="Circular Std Book" w:cs="Circular Std Book"/>
          <w:bCs w:val="0"/>
          <w:sz w:val="22"/>
          <w:szCs w:val="22"/>
        </w:rPr>
        <w:t>NOVIEMBRE</w:t>
      </w:r>
      <w:r w:rsidRPr="007501E7">
        <w:rPr>
          <w:rFonts w:ascii="Circular Std Book" w:hAnsi="Circular Std Book" w:cs="Circular Std Book"/>
          <w:bCs w:val="0"/>
          <w:sz w:val="22"/>
          <w:szCs w:val="22"/>
        </w:rPr>
        <w:t xml:space="preserve"> DE 2019 PARA</w:t>
      </w:r>
      <w:r w:rsidRPr="007501E7">
        <w:rPr>
          <w:rFonts w:ascii="Circular Std Book" w:hAnsi="Circular Std Book" w:cs="Circular Std Book"/>
          <w:color w:val="212121"/>
          <w:spacing w:val="-1"/>
          <w:sz w:val="22"/>
          <w:szCs w:val="22"/>
          <w:lang w:val="es-ES_tradnl"/>
        </w:rPr>
        <w:t xml:space="preserve"> </w:t>
      </w:r>
      <w:r w:rsidR="007501E7">
        <w:rPr>
          <w:rFonts w:ascii="Circular Std Book" w:hAnsi="Circular Std Book" w:cs="Circular Std Book"/>
          <w:color w:val="212121"/>
          <w:spacing w:val="-1"/>
          <w:sz w:val="22"/>
          <w:szCs w:val="22"/>
          <w:lang w:val="es-ES_tradnl"/>
        </w:rPr>
        <w:t>LA ADHESIÓN DE RIVAS VACIAMADRID A LA RED DE CIUDADES AMIGABLES CON LAS PERSONAS MAYORES</w:t>
      </w:r>
    </w:p>
    <w:p w14:paraId="1F5BC6EB" w14:textId="77777777" w:rsidR="000F7A95" w:rsidRPr="007501E7" w:rsidRDefault="000F7A95" w:rsidP="006A713E">
      <w:pPr>
        <w:pStyle w:val="Ttulo11"/>
        <w:spacing w:before="0"/>
        <w:ind w:left="0" w:right="221"/>
        <w:jc w:val="both"/>
        <w:rPr>
          <w:rFonts w:ascii="Circular Std Book" w:hAnsi="Circular Std Book" w:cs="Circular Std Book"/>
          <w:color w:val="212121"/>
          <w:spacing w:val="-1"/>
          <w:sz w:val="22"/>
          <w:szCs w:val="22"/>
          <w:lang w:val="es-ES_tradnl"/>
        </w:rPr>
      </w:pPr>
    </w:p>
    <w:p w14:paraId="1EEAF566" w14:textId="77777777" w:rsidR="000F7A95" w:rsidRPr="000F7A95" w:rsidRDefault="000F7A95" w:rsidP="000F7A95">
      <w:pPr>
        <w:pStyle w:val="NormalWeb"/>
        <w:spacing w:after="120" w:line="276" w:lineRule="auto"/>
        <w:jc w:val="center"/>
        <w:rPr>
          <w:rFonts w:ascii="Circular Std Book" w:hAnsi="Circular Std Book" w:cs="Circular Std Book"/>
          <w:b/>
          <w:color w:val="FF5000"/>
          <w:sz w:val="22"/>
          <w:szCs w:val="22"/>
        </w:rPr>
      </w:pPr>
      <w:r>
        <w:rPr>
          <w:rFonts w:ascii="Circular Std Book" w:hAnsi="Circular Std Book" w:cs="Circular Std Book"/>
          <w:b/>
          <w:color w:val="FF5000"/>
          <w:sz w:val="22"/>
          <w:szCs w:val="22"/>
        </w:rPr>
        <w:t>EXPOSICIÓN DE MOTIVOS</w:t>
      </w:r>
    </w:p>
    <w:p w14:paraId="36D4FD3B" w14:textId="77777777" w:rsidR="000F7A95" w:rsidRPr="000F7A95" w:rsidRDefault="00F0434F" w:rsidP="000F7A95">
      <w:pPr>
        <w:pStyle w:val="Default"/>
        <w:spacing w:after="120" w:line="276" w:lineRule="auto"/>
        <w:jc w:val="both"/>
        <w:rPr>
          <w:rFonts w:ascii="Circular Std Book" w:hAnsi="Circular Std Book" w:cs="Circular Std Book"/>
          <w:sz w:val="22"/>
          <w:szCs w:val="22"/>
        </w:rPr>
      </w:pPr>
      <w:r>
        <w:rPr>
          <w:rFonts w:ascii="Circular Std Book" w:hAnsi="Circular Std Book" w:cs="Circular Std Book"/>
          <w:sz w:val="22"/>
          <w:szCs w:val="22"/>
        </w:rPr>
        <w:t xml:space="preserve">La red </w:t>
      </w:r>
      <w:r w:rsidR="000F7A95" w:rsidRPr="000F7A95">
        <w:rPr>
          <w:rFonts w:ascii="Circular Std Book" w:hAnsi="Circular Std Book" w:cs="Circular Std Book"/>
          <w:sz w:val="22"/>
          <w:szCs w:val="22"/>
        </w:rPr>
        <w:t>“Ciudades amigables c</w:t>
      </w:r>
      <w:r>
        <w:rPr>
          <w:rFonts w:ascii="Circular Std Book" w:hAnsi="Circular Std Book" w:cs="Circular Std Book"/>
          <w:sz w:val="22"/>
          <w:szCs w:val="22"/>
        </w:rPr>
        <w:t>on los mayores” es un proyecto I</w:t>
      </w:r>
      <w:r w:rsidR="000F7A95" w:rsidRPr="000F7A95">
        <w:rPr>
          <w:rFonts w:ascii="Circular Std Book" w:hAnsi="Circular Std Book" w:cs="Circular Std Book"/>
          <w:sz w:val="22"/>
          <w:szCs w:val="22"/>
        </w:rPr>
        <w:t>nternacional que surge en 2005, en el decimoctavo Congreso Mundial sobre Gerontología en Río de Janeiro.</w:t>
      </w:r>
    </w:p>
    <w:p w14:paraId="24039C99" w14:textId="77777777" w:rsidR="000F7A95" w:rsidRDefault="000F7A95" w:rsidP="000F7A95">
      <w:pPr>
        <w:pStyle w:val="Default"/>
        <w:spacing w:after="120" w:line="276" w:lineRule="auto"/>
        <w:jc w:val="both"/>
        <w:rPr>
          <w:rFonts w:ascii="Circular Std Book" w:hAnsi="Circular Std Book" w:cs="Circular Std Book"/>
          <w:sz w:val="22"/>
          <w:szCs w:val="22"/>
        </w:rPr>
      </w:pPr>
      <w:r w:rsidRPr="000F7A95">
        <w:rPr>
          <w:rFonts w:ascii="Circular Std Book" w:hAnsi="Circular Std Book" w:cs="Circular Std Book"/>
          <w:sz w:val="22"/>
          <w:szCs w:val="22"/>
        </w:rPr>
        <w:t>Fue desarrollado por los trabajadores de la OMS (Al</w:t>
      </w:r>
      <w:r w:rsidR="00F0434F">
        <w:rPr>
          <w:rFonts w:ascii="Circular Std Book" w:hAnsi="Circular Std Book" w:cs="Circular Std Book"/>
          <w:sz w:val="22"/>
          <w:szCs w:val="22"/>
        </w:rPr>
        <w:t xml:space="preserve">exandre </w:t>
      </w:r>
      <w:proofErr w:type="spellStart"/>
      <w:r w:rsidR="00F0434F">
        <w:rPr>
          <w:rFonts w:ascii="Circular Std Book" w:hAnsi="Circular Std Book" w:cs="Circular Std Book"/>
          <w:sz w:val="22"/>
          <w:szCs w:val="22"/>
        </w:rPr>
        <w:t>Kalache</w:t>
      </w:r>
      <w:proofErr w:type="spellEnd"/>
      <w:r w:rsidR="00F0434F">
        <w:rPr>
          <w:rFonts w:ascii="Circular Std Book" w:hAnsi="Circular Std Book" w:cs="Circular Std Book"/>
          <w:sz w:val="22"/>
          <w:szCs w:val="22"/>
        </w:rPr>
        <w:t xml:space="preserve"> y Luis </w:t>
      </w:r>
      <w:proofErr w:type="spellStart"/>
      <w:r w:rsidR="00F0434F">
        <w:rPr>
          <w:rFonts w:ascii="Circular Std Book" w:hAnsi="Circular Std Book" w:cs="Circular Std Book"/>
          <w:sz w:val="22"/>
          <w:szCs w:val="22"/>
        </w:rPr>
        <w:t>Plouffe</w:t>
      </w:r>
      <w:proofErr w:type="spellEnd"/>
      <w:r w:rsidR="00F0434F">
        <w:rPr>
          <w:rFonts w:ascii="Circular Std Book" w:hAnsi="Circular Std Book" w:cs="Circular Std Book"/>
          <w:sz w:val="22"/>
          <w:szCs w:val="22"/>
        </w:rPr>
        <w:t>)</w:t>
      </w:r>
      <w:r w:rsidRPr="000F7A95">
        <w:rPr>
          <w:rFonts w:ascii="Circular Std Book" w:hAnsi="Circular Std Book" w:cs="Circular Std Book"/>
          <w:sz w:val="22"/>
          <w:szCs w:val="22"/>
        </w:rPr>
        <w:t xml:space="preserve"> y su filosofía era la consideración de la </w:t>
      </w:r>
      <w:r w:rsidR="00F0434F">
        <w:rPr>
          <w:rFonts w:ascii="Circular Std Book" w:hAnsi="Circular Std Book" w:cs="Circular Std Book"/>
          <w:sz w:val="22"/>
          <w:szCs w:val="22"/>
        </w:rPr>
        <w:t>propia OMS acerca de</w:t>
      </w:r>
      <w:r w:rsidRPr="000F7A95">
        <w:rPr>
          <w:rFonts w:ascii="Circular Std Book" w:hAnsi="Circular Std Book" w:cs="Circular Std Book"/>
          <w:sz w:val="22"/>
          <w:szCs w:val="22"/>
        </w:rPr>
        <w:t xml:space="preserve">l envejecimiento activo </w:t>
      </w:r>
      <w:r w:rsidR="00F0434F">
        <w:rPr>
          <w:rFonts w:ascii="Circular Std Book" w:hAnsi="Circular Std Book" w:cs="Circular Std Book"/>
          <w:sz w:val="22"/>
          <w:szCs w:val="22"/>
        </w:rPr>
        <w:t>como</w:t>
      </w:r>
      <w:r w:rsidRPr="000F7A95">
        <w:rPr>
          <w:rFonts w:ascii="Circular Std Book" w:hAnsi="Circular Std Book" w:cs="Circular Std Book"/>
          <w:sz w:val="22"/>
          <w:szCs w:val="22"/>
        </w:rPr>
        <w:t xml:space="preserve"> un proceso que dura toda la vida y que</w:t>
      </w:r>
      <w:r w:rsidR="00F0434F">
        <w:rPr>
          <w:rFonts w:ascii="Circular Std Book" w:hAnsi="Circular Std Book" w:cs="Circular Std Book"/>
          <w:sz w:val="22"/>
          <w:szCs w:val="22"/>
        </w:rPr>
        <w:t>,</w:t>
      </w:r>
      <w:r w:rsidRPr="000F7A95">
        <w:rPr>
          <w:rFonts w:ascii="Circular Std Book" w:hAnsi="Circular Std Book" w:cs="Circular Std Book"/>
          <w:sz w:val="22"/>
          <w:szCs w:val="22"/>
        </w:rPr>
        <w:t xml:space="preserve"> por tanto, es necesario educar y desarrollar desde la infancia la perspectiva del curso de la vida.</w:t>
      </w:r>
    </w:p>
    <w:p w14:paraId="399B5D18" w14:textId="77777777" w:rsidR="000F7A95" w:rsidRPr="000F7A95" w:rsidRDefault="000F7A95" w:rsidP="000F7A95">
      <w:pPr>
        <w:pStyle w:val="Default"/>
        <w:spacing w:after="120" w:line="276" w:lineRule="auto"/>
        <w:jc w:val="both"/>
        <w:rPr>
          <w:rFonts w:ascii="Circular Std Book" w:hAnsi="Circular Std Book" w:cs="Circular Std Book"/>
          <w:sz w:val="22"/>
          <w:szCs w:val="22"/>
        </w:rPr>
      </w:pPr>
      <w:r w:rsidRPr="000F7A95">
        <w:rPr>
          <w:rFonts w:ascii="Circular Std Book" w:hAnsi="Circular Std Book" w:cs="Circular Std Book"/>
          <w:sz w:val="22"/>
          <w:szCs w:val="22"/>
        </w:rPr>
        <w:t>Pretende hacer frente a dos tendencias características de la población mundial co</w:t>
      </w:r>
      <w:r w:rsidR="00F0434F">
        <w:rPr>
          <w:rFonts w:ascii="Circular Std Book" w:hAnsi="Circular Std Book" w:cs="Circular Std Book"/>
          <w:sz w:val="22"/>
          <w:szCs w:val="22"/>
        </w:rPr>
        <w:t>ntemporánea y que se acrecentará</w:t>
      </w:r>
      <w:r w:rsidRPr="000F7A95">
        <w:rPr>
          <w:rFonts w:ascii="Circular Std Book" w:hAnsi="Circular Std Book" w:cs="Circular Std Book"/>
          <w:sz w:val="22"/>
          <w:szCs w:val="22"/>
        </w:rPr>
        <w:t>n en el futuro: el envejecimiento demográfico y el creciente proceso de urbanización.</w:t>
      </w:r>
      <w:r>
        <w:rPr>
          <w:rFonts w:ascii="Circular Std Book" w:hAnsi="Circular Std Book" w:cs="Circular Std Book"/>
          <w:sz w:val="22"/>
          <w:szCs w:val="22"/>
        </w:rPr>
        <w:t xml:space="preserve"> </w:t>
      </w:r>
      <w:r w:rsidR="00F0434F">
        <w:rPr>
          <w:rFonts w:ascii="Circular Std Book" w:hAnsi="Circular Std Book" w:cs="Circular Std Book"/>
          <w:sz w:val="22"/>
          <w:szCs w:val="22"/>
        </w:rPr>
        <w:t>Esta r</w:t>
      </w:r>
      <w:r w:rsidRPr="000F7A95">
        <w:rPr>
          <w:rFonts w:ascii="Circular Std Book" w:hAnsi="Circular Std Book" w:cs="Circular Std Book"/>
          <w:sz w:val="22"/>
          <w:szCs w:val="22"/>
        </w:rPr>
        <w:t>ed se fundamenta en las políticas de la OMS para fav</w:t>
      </w:r>
      <w:r w:rsidR="00F0434F">
        <w:rPr>
          <w:rFonts w:ascii="Circular Std Book" w:hAnsi="Circular Std Book" w:cs="Circular Std Book"/>
          <w:sz w:val="22"/>
          <w:szCs w:val="22"/>
        </w:rPr>
        <w:t>orecer el envejecimiento activo, un proceso “</w:t>
      </w:r>
      <w:r w:rsidRPr="000F7A95">
        <w:rPr>
          <w:rFonts w:ascii="Circular Std Book" w:hAnsi="Circular Std Book" w:cs="Circular Std Book"/>
          <w:sz w:val="22"/>
          <w:szCs w:val="22"/>
        </w:rPr>
        <w:t>por el que se optimizan las oportunidades de bienestar físico, social y mental durante toda la vida, con el objetivo de ampliar la esperanza de vida saludable, la productividad y la calidad de vida en la vejez".</w:t>
      </w:r>
    </w:p>
    <w:p w14:paraId="184F2E73" w14:textId="77777777" w:rsidR="000F7A95" w:rsidRDefault="000F7A95" w:rsidP="000F7A95">
      <w:pPr>
        <w:pStyle w:val="Default"/>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 xml:space="preserve">El envejecimiento activo es un pilar fundamental de la Estrategia Europea 2020 de la UE. La declaración del Consejo de Europa de 2012 destaca expresamente que las políticas de envejecimiento activo deben de impulsar la acción política a todos los niveles: europeo, nacional, regional y local. Su finalidad es proporcionar mejores oportunidades para que las personas mayores se mantengan activas y participen en la sociedad junto con generaciones </w:t>
      </w:r>
      <w:r w:rsidR="00F0434F">
        <w:rPr>
          <w:rFonts w:ascii="Circular Std Book" w:hAnsi="Circular Std Book" w:cs="Circular Std Book"/>
          <w:sz w:val="22"/>
          <w:szCs w:val="22"/>
        </w:rPr>
        <w:t>más jóvenes. Es justamente a</w:t>
      </w:r>
      <w:r w:rsidRPr="007501E7">
        <w:rPr>
          <w:rFonts w:ascii="Circular Std Book" w:hAnsi="Circular Std Book" w:cs="Circular Std Book"/>
          <w:sz w:val="22"/>
          <w:szCs w:val="22"/>
        </w:rPr>
        <w:t xml:space="preserve"> nivel local donde la mayor parte de estas iniciativas adquieren pleno significado, pues son las de mayor proximidad a la ciudadanía. Dicha estrategia </w:t>
      </w:r>
      <w:r w:rsidRPr="007501E7">
        <w:rPr>
          <w:rFonts w:ascii="Circular Std Book" w:hAnsi="Circular Std Book" w:cs="Circular Std Book"/>
          <w:sz w:val="22"/>
          <w:szCs w:val="22"/>
        </w:rPr>
        <w:lastRenderedPageBreak/>
        <w:t>contempla</w:t>
      </w:r>
      <w:r w:rsidR="00F0434F">
        <w:rPr>
          <w:rFonts w:ascii="Circular Std Book" w:hAnsi="Circular Std Book" w:cs="Circular Std Book"/>
          <w:sz w:val="22"/>
          <w:szCs w:val="22"/>
        </w:rPr>
        <w:t>,</w:t>
      </w:r>
      <w:r w:rsidRPr="007501E7">
        <w:rPr>
          <w:rFonts w:ascii="Circular Std Book" w:hAnsi="Circular Std Book" w:cs="Circular Std Book"/>
          <w:sz w:val="22"/>
          <w:szCs w:val="22"/>
        </w:rPr>
        <w:t xml:space="preserve"> al efecto, una serie de iniciativas emblemáticas que deben impulsarse agrupadas en los siguientes ámbitos:</w:t>
      </w:r>
    </w:p>
    <w:p w14:paraId="30B5A541" w14:textId="77777777" w:rsidR="000F7A95" w:rsidRPr="007501E7" w:rsidRDefault="000F7A95" w:rsidP="000F7A95">
      <w:pPr>
        <w:pStyle w:val="Default"/>
        <w:numPr>
          <w:ilvl w:val="0"/>
          <w:numId w:val="5"/>
        </w:numPr>
        <w:spacing w:after="120" w:line="276" w:lineRule="auto"/>
        <w:rPr>
          <w:rFonts w:ascii="Circular Std Book" w:hAnsi="Circular Std Book" w:cs="Circular Std Book"/>
          <w:sz w:val="22"/>
          <w:szCs w:val="22"/>
        </w:rPr>
      </w:pPr>
      <w:r w:rsidRPr="007501E7">
        <w:rPr>
          <w:rFonts w:ascii="Circular Std Book" w:hAnsi="Circular Std Book" w:cs="Circular Std Book"/>
          <w:sz w:val="22"/>
          <w:szCs w:val="22"/>
        </w:rPr>
        <w:t>Necesidad de políticas públicas hacia las personas mayores.</w:t>
      </w:r>
    </w:p>
    <w:p w14:paraId="43918049" w14:textId="77777777" w:rsidR="000F7A95" w:rsidRPr="007501E7" w:rsidRDefault="000F7A95" w:rsidP="000F7A95">
      <w:pPr>
        <w:pStyle w:val="Default"/>
        <w:numPr>
          <w:ilvl w:val="0"/>
          <w:numId w:val="5"/>
        </w:numPr>
        <w:spacing w:after="120" w:line="276" w:lineRule="auto"/>
        <w:rPr>
          <w:rFonts w:ascii="Circular Std Book" w:hAnsi="Circular Std Book" w:cs="Circular Std Book"/>
          <w:sz w:val="22"/>
          <w:szCs w:val="22"/>
        </w:rPr>
      </w:pPr>
      <w:r w:rsidRPr="007501E7">
        <w:rPr>
          <w:rFonts w:ascii="Circular Std Book" w:hAnsi="Circular Std Book" w:cs="Circular Std Book"/>
          <w:sz w:val="22"/>
          <w:szCs w:val="22"/>
        </w:rPr>
        <w:t>Propuestas relativas al empleo.</w:t>
      </w:r>
    </w:p>
    <w:p w14:paraId="3FF349E9" w14:textId="77777777" w:rsidR="000F7A95" w:rsidRPr="007501E7" w:rsidRDefault="000F7A95" w:rsidP="000F7A95">
      <w:pPr>
        <w:pStyle w:val="Default"/>
        <w:numPr>
          <w:ilvl w:val="0"/>
          <w:numId w:val="5"/>
        </w:numPr>
        <w:spacing w:after="120" w:line="276" w:lineRule="auto"/>
        <w:rPr>
          <w:rFonts w:ascii="Circular Std Book" w:hAnsi="Circular Std Book" w:cs="Circular Std Book"/>
          <w:sz w:val="22"/>
          <w:szCs w:val="22"/>
        </w:rPr>
      </w:pPr>
      <w:r w:rsidRPr="007501E7">
        <w:rPr>
          <w:rFonts w:ascii="Circular Std Book" w:hAnsi="Circular Std Book" w:cs="Circular Std Book"/>
          <w:sz w:val="22"/>
          <w:szCs w:val="22"/>
        </w:rPr>
        <w:t>Propuestas relativas a la participación en la sociedad.</w:t>
      </w:r>
    </w:p>
    <w:p w14:paraId="73673DDE" w14:textId="77777777" w:rsidR="000F7A95" w:rsidRPr="007501E7" w:rsidRDefault="000F7A95" w:rsidP="000F7A95">
      <w:pPr>
        <w:pStyle w:val="Default"/>
        <w:numPr>
          <w:ilvl w:val="0"/>
          <w:numId w:val="5"/>
        </w:numPr>
        <w:spacing w:after="120" w:line="276" w:lineRule="auto"/>
        <w:rPr>
          <w:rFonts w:ascii="Circular Std Book" w:hAnsi="Circular Std Book" w:cs="Circular Std Book"/>
          <w:sz w:val="22"/>
          <w:szCs w:val="22"/>
        </w:rPr>
      </w:pPr>
      <w:r w:rsidRPr="007501E7">
        <w:rPr>
          <w:rFonts w:ascii="Circular Std Book" w:hAnsi="Circular Std Book" w:cs="Circular Std Book"/>
          <w:sz w:val="22"/>
          <w:szCs w:val="22"/>
        </w:rPr>
        <w:t>Propuestas relativas a la vida independiente.</w:t>
      </w:r>
    </w:p>
    <w:p w14:paraId="5ABD5FC3" w14:textId="77777777" w:rsidR="000F7A95" w:rsidRDefault="000F7A95" w:rsidP="000F7A95">
      <w:pPr>
        <w:pStyle w:val="Default"/>
        <w:numPr>
          <w:ilvl w:val="0"/>
          <w:numId w:val="5"/>
        </w:numPr>
        <w:spacing w:after="120" w:line="276" w:lineRule="auto"/>
        <w:rPr>
          <w:rFonts w:ascii="Circular Std Book" w:hAnsi="Circular Std Book" w:cs="Circular Std Book"/>
          <w:sz w:val="22"/>
          <w:szCs w:val="22"/>
        </w:rPr>
      </w:pPr>
      <w:r w:rsidRPr="007501E7">
        <w:rPr>
          <w:rFonts w:ascii="Circular Std Book" w:hAnsi="Circular Std Book" w:cs="Circular Std Book"/>
          <w:sz w:val="22"/>
          <w:szCs w:val="22"/>
        </w:rPr>
        <w:t>Propuestas relativas a la no discriminación, igualdad de oportunidades y atención a situaciones de mayor vulnerabilidad.</w:t>
      </w:r>
    </w:p>
    <w:p w14:paraId="2E0FAE42" w14:textId="77777777" w:rsidR="00D104E5" w:rsidRPr="000F7A95" w:rsidRDefault="00D104E5" w:rsidP="00D104E5">
      <w:pPr>
        <w:pStyle w:val="Default"/>
        <w:spacing w:after="120" w:line="276" w:lineRule="auto"/>
        <w:ind w:left="1428"/>
        <w:rPr>
          <w:rFonts w:ascii="Circular Std Book" w:hAnsi="Circular Std Book" w:cs="Circular Std Book"/>
          <w:sz w:val="22"/>
          <w:szCs w:val="22"/>
        </w:rPr>
      </w:pPr>
    </w:p>
    <w:p w14:paraId="2A9CDB77" w14:textId="77777777" w:rsidR="000F7A95" w:rsidRPr="007501E7" w:rsidRDefault="000F7A95" w:rsidP="000F7A95">
      <w:pPr>
        <w:pStyle w:val="Default"/>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La realidad es que cada vez habrá más personas mayores en las sociedades y estas tienen que</w:t>
      </w:r>
      <w:r>
        <w:rPr>
          <w:rFonts w:ascii="Circular Std Book" w:hAnsi="Circular Std Book" w:cs="Circular Std Book"/>
          <w:sz w:val="22"/>
          <w:szCs w:val="22"/>
        </w:rPr>
        <w:t xml:space="preserve"> prepararse para ello. Por </w:t>
      </w:r>
      <w:r w:rsidR="00F0434F">
        <w:rPr>
          <w:rFonts w:ascii="Circular Std Book" w:hAnsi="Circular Std Book" w:cs="Circular Std Book"/>
          <w:sz w:val="22"/>
          <w:szCs w:val="22"/>
        </w:rPr>
        <w:t>tanto</w:t>
      </w:r>
      <w:r>
        <w:rPr>
          <w:rFonts w:ascii="Circular Std Book" w:hAnsi="Circular Std Book" w:cs="Circular Std Book"/>
          <w:sz w:val="22"/>
          <w:szCs w:val="22"/>
        </w:rPr>
        <w:t xml:space="preserve">, </w:t>
      </w:r>
      <w:r w:rsidRPr="007501E7">
        <w:rPr>
          <w:rFonts w:ascii="Circular Std Book" w:hAnsi="Circular Std Book" w:cs="Circular Std Book"/>
          <w:sz w:val="22"/>
          <w:szCs w:val="22"/>
        </w:rPr>
        <w:t xml:space="preserve">es importante que todas las áreas del Ayuntamiento de Rivas </w:t>
      </w:r>
      <w:proofErr w:type="spellStart"/>
      <w:r w:rsidRPr="007501E7">
        <w:rPr>
          <w:rFonts w:ascii="Circular Std Book" w:hAnsi="Circular Std Book" w:cs="Circular Std Book"/>
          <w:sz w:val="22"/>
          <w:szCs w:val="22"/>
        </w:rPr>
        <w:t>Vaciamad</w:t>
      </w:r>
      <w:r w:rsidR="00F0434F">
        <w:rPr>
          <w:rFonts w:ascii="Circular Std Book" w:hAnsi="Circular Std Book" w:cs="Circular Std Book"/>
          <w:sz w:val="22"/>
          <w:szCs w:val="22"/>
        </w:rPr>
        <w:t>rid</w:t>
      </w:r>
      <w:proofErr w:type="spellEnd"/>
      <w:r w:rsidR="00F0434F">
        <w:rPr>
          <w:rFonts w:ascii="Circular Std Book" w:hAnsi="Circular Std Book" w:cs="Circular Std Book"/>
          <w:sz w:val="22"/>
          <w:szCs w:val="22"/>
        </w:rPr>
        <w:t xml:space="preserve"> trabajen transversalmente </w:t>
      </w:r>
      <w:r w:rsidRPr="007501E7">
        <w:rPr>
          <w:rFonts w:ascii="Circular Std Book" w:hAnsi="Circular Std Book" w:cs="Circular Std Book"/>
          <w:sz w:val="22"/>
          <w:szCs w:val="22"/>
        </w:rPr>
        <w:t>proponiendo iniciativas, atendiendo al impacto que tiene el envejecimiento de la población en la estructura de la ciudad. Ello se debe hacer en constante interacción con el colectivo de personas mayores.</w:t>
      </w:r>
    </w:p>
    <w:p w14:paraId="5E9C34A1" w14:textId="77777777" w:rsidR="000F7A95" w:rsidRPr="007501E7" w:rsidRDefault="000F7A95" w:rsidP="000F7A95">
      <w:pPr>
        <w:pStyle w:val="Default"/>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 xml:space="preserve">Las áreas de investigación que se deben llevar a cabo vienen marcadas por la OMS en su guía de 2008, estas áreas fueron identificadas en investigaciones previas relativas a las características de comunidades amigables con personas mayores y pretenden abarcar un panorama integral del nivel de estructuras, el entorno, los servicios y las políticas de la ciudad que reflejen </w:t>
      </w:r>
      <w:r w:rsidR="00F0434F">
        <w:rPr>
          <w:rFonts w:ascii="Circular Std Book" w:hAnsi="Circular Std Book" w:cs="Circular Std Book"/>
          <w:sz w:val="22"/>
          <w:szCs w:val="22"/>
        </w:rPr>
        <w:t>los factores determinantes del envejecimiento a</w:t>
      </w:r>
      <w:r w:rsidRPr="007501E7">
        <w:rPr>
          <w:rFonts w:ascii="Circular Std Book" w:hAnsi="Circular Std Book" w:cs="Circular Std Book"/>
          <w:sz w:val="22"/>
          <w:szCs w:val="22"/>
        </w:rPr>
        <w:t>ctivo.</w:t>
      </w:r>
    </w:p>
    <w:p w14:paraId="299BDA82" w14:textId="77777777" w:rsidR="000F7A95" w:rsidRPr="007501E7" w:rsidRDefault="000F7A95" w:rsidP="000F7A95">
      <w:pPr>
        <w:pStyle w:val="Default"/>
        <w:numPr>
          <w:ilvl w:val="0"/>
          <w:numId w:val="2"/>
        </w:numPr>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Áreas que recogen las características clave del entorno: Espacio al aire libre, Transporte y Vivienda.</w:t>
      </w:r>
    </w:p>
    <w:p w14:paraId="5B1A74C8" w14:textId="77777777" w:rsidR="000F7A95" w:rsidRPr="007501E7" w:rsidRDefault="000F7A95" w:rsidP="000F7A95">
      <w:pPr>
        <w:pStyle w:val="Default"/>
        <w:numPr>
          <w:ilvl w:val="0"/>
          <w:numId w:val="2"/>
        </w:numPr>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Áreas que reflejan distintos aspectos del entorno social y cultural y que afectan a la participación y al bienestar subjetivo de las personas: Redes, Apoyo Social, Empleo y Participación.</w:t>
      </w:r>
    </w:p>
    <w:p w14:paraId="20FF0868" w14:textId="77777777" w:rsidR="000F7A95" w:rsidRDefault="000F7A95" w:rsidP="000F7A95">
      <w:pPr>
        <w:pStyle w:val="Default"/>
        <w:numPr>
          <w:ilvl w:val="0"/>
          <w:numId w:val="2"/>
        </w:numPr>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Por último</w:t>
      </w:r>
      <w:r w:rsidR="00F0434F">
        <w:rPr>
          <w:rFonts w:ascii="Circular Std Book" w:hAnsi="Circular Std Book" w:cs="Circular Std Book"/>
          <w:sz w:val="22"/>
          <w:szCs w:val="22"/>
        </w:rPr>
        <w:t>,</w:t>
      </w:r>
      <w:r w:rsidRPr="007501E7">
        <w:rPr>
          <w:rFonts w:ascii="Circular Std Book" w:hAnsi="Circular Std Book" w:cs="Circular Std Book"/>
          <w:sz w:val="22"/>
          <w:szCs w:val="22"/>
        </w:rPr>
        <w:t xml:space="preserve"> las áreas de Comunicación e Información y Servicios Sociales permiten diagnosticar los medios y formas de comunicación e información existentes, así́ como la utilización y conocimiento de los Servicios Sociales de apoyo y salud.</w:t>
      </w:r>
    </w:p>
    <w:p w14:paraId="72F238E6" w14:textId="77777777" w:rsidR="00F0434F" w:rsidRPr="00F0434F" w:rsidRDefault="00F0434F" w:rsidP="00F0434F">
      <w:pPr>
        <w:pStyle w:val="Default"/>
        <w:spacing w:after="120" w:line="276" w:lineRule="auto"/>
        <w:ind w:left="720"/>
        <w:jc w:val="both"/>
        <w:rPr>
          <w:rFonts w:ascii="Circular Std Book" w:hAnsi="Circular Std Book" w:cs="Circular Std Book"/>
          <w:sz w:val="22"/>
          <w:szCs w:val="22"/>
        </w:rPr>
      </w:pPr>
    </w:p>
    <w:p w14:paraId="517DB575" w14:textId="77777777" w:rsidR="00D104E5" w:rsidRPr="000F7A95" w:rsidRDefault="000F7A95" w:rsidP="000F7A95">
      <w:pPr>
        <w:pStyle w:val="Default"/>
        <w:spacing w:after="120" w:line="276" w:lineRule="auto"/>
        <w:jc w:val="both"/>
        <w:rPr>
          <w:rFonts w:ascii="Circular Std Book" w:hAnsi="Circular Std Book" w:cs="Circular Std Book"/>
          <w:sz w:val="22"/>
          <w:szCs w:val="22"/>
        </w:rPr>
      </w:pPr>
      <w:r w:rsidRPr="000F7A95">
        <w:rPr>
          <w:rFonts w:ascii="Circular Std Book" w:hAnsi="Circular Std Book" w:cs="Circular Std Book"/>
          <w:sz w:val="22"/>
          <w:szCs w:val="22"/>
        </w:rPr>
        <w:t xml:space="preserve">También es muy importante conocer factores que pueden medir el grado de amigabilidad de Rivas </w:t>
      </w:r>
      <w:proofErr w:type="spellStart"/>
      <w:r w:rsidRPr="000F7A95">
        <w:rPr>
          <w:rFonts w:ascii="Circular Std Book" w:hAnsi="Circular Std Book" w:cs="Circular Std Book"/>
          <w:sz w:val="22"/>
          <w:szCs w:val="22"/>
        </w:rPr>
        <w:t>Vaciamadrid</w:t>
      </w:r>
      <w:proofErr w:type="spellEnd"/>
      <w:r w:rsidRPr="000F7A95">
        <w:rPr>
          <w:rFonts w:ascii="Circular Std Book" w:hAnsi="Circular Std Book" w:cs="Circular Std Book"/>
          <w:sz w:val="22"/>
          <w:szCs w:val="22"/>
        </w:rPr>
        <w:t>:</w:t>
      </w:r>
    </w:p>
    <w:p w14:paraId="5EA7248A" w14:textId="77777777" w:rsidR="000F7A95" w:rsidRPr="007501E7" w:rsidRDefault="000F7A95" w:rsidP="000F7A95">
      <w:pPr>
        <w:pStyle w:val="Default"/>
        <w:numPr>
          <w:ilvl w:val="0"/>
          <w:numId w:val="3"/>
        </w:numPr>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Si existe un alto grado de participación social de las personas mayores, impulsado en parte por las actividades socioeducativas y de participación que el Ayuntamiento desarrolla.</w:t>
      </w:r>
    </w:p>
    <w:p w14:paraId="4D31B692" w14:textId="77777777" w:rsidR="00F0434F" w:rsidRPr="00F0434F" w:rsidRDefault="000F7A95" w:rsidP="00F0434F">
      <w:pPr>
        <w:pStyle w:val="Default"/>
        <w:numPr>
          <w:ilvl w:val="0"/>
          <w:numId w:val="3"/>
        </w:numPr>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Si existen unos Servicios Sociales que impulsan medidas que permiten la permanencia de los mayores en el municipio.</w:t>
      </w:r>
    </w:p>
    <w:p w14:paraId="0735E339" w14:textId="77777777" w:rsidR="00D104E5" w:rsidRDefault="00EB7D5C" w:rsidP="00F27B3C">
      <w:pPr>
        <w:pStyle w:val="Default"/>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lastRenderedPageBreak/>
        <w:t xml:space="preserve">Otro desafío, es conocer el perfil sociocultural de las </w:t>
      </w:r>
      <w:r w:rsidR="00F0434F">
        <w:rPr>
          <w:rFonts w:ascii="Circular Std Book" w:hAnsi="Circular Std Book" w:cs="Circular Std Book"/>
          <w:sz w:val="22"/>
          <w:szCs w:val="22"/>
        </w:rPr>
        <w:t>nuevas generaciones de mayores. Se trata de</w:t>
      </w:r>
      <w:r w:rsidRPr="007501E7">
        <w:rPr>
          <w:rFonts w:ascii="Circular Std Book" w:hAnsi="Circular Std Book" w:cs="Circular Std Book"/>
          <w:sz w:val="22"/>
          <w:szCs w:val="22"/>
        </w:rPr>
        <w:t xml:space="preserve"> personas que tienen demandas muy diferentes</w:t>
      </w:r>
      <w:r w:rsidR="00F0434F">
        <w:rPr>
          <w:rFonts w:ascii="Circular Std Book" w:hAnsi="Circular Std Book" w:cs="Circular Std Book"/>
          <w:sz w:val="22"/>
          <w:szCs w:val="22"/>
        </w:rPr>
        <w:t xml:space="preserve"> a las generaciones precedentes</w:t>
      </w:r>
      <w:r w:rsidRPr="007501E7">
        <w:rPr>
          <w:rFonts w:ascii="Circular Std Book" w:hAnsi="Circular Std Book" w:cs="Circular Std Book"/>
          <w:sz w:val="22"/>
          <w:szCs w:val="22"/>
        </w:rPr>
        <w:t xml:space="preserve"> y es necesario tenerlas en cuenta para planificar programas que tengan en cuenta esas necesidades.</w:t>
      </w:r>
    </w:p>
    <w:p w14:paraId="395AAF90" w14:textId="77777777" w:rsidR="008D12F9" w:rsidRDefault="00F27B3C" w:rsidP="00F27B3C">
      <w:pPr>
        <w:pStyle w:val="Default"/>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Por todo lo expuesto anteriormente es muy importante que Rivas Vaciamadrid refuerce el trabajo en el Área de Mayores, desde una perspectiva que aporte eficacia y diversificación de recursos. En este sentido, la pertenencia a la Red OMS de Ciudades Amigables con las Personas Mayores serviría para que el Ayuntamiento pueda planificar el desarrollo de sus líneas estratégicas de una forma transversal e innovadora. La adscripción a esta red permite:</w:t>
      </w:r>
    </w:p>
    <w:p w14:paraId="670E0772" w14:textId="77777777" w:rsidR="00F27B3C" w:rsidRPr="007501E7" w:rsidRDefault="00F27B3C" w:rsidP="008D12F9">
      <w:pPr>
        <w:pStyle w:val="Default"/>
        <w:numPr>
          <w:ilvl w:val="0"/>
          <w:numId w:val="1"/>
        </w:numPr>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Integrar el envejecimiento activo en las políticas municipales como un aspecto transversal.</w:t>
      </w:r>
    </w:p>
    <w:p w14:paraId="20407BFB" w14:textId="77777777" w:rsidR="00F27B3C" w:rsidRPr="007501E7" w:rsidRDefault="00F27B3C" w:rsidP="005849AC">
      <w:pPr>
        <w:pStyle w:val="Default"/>
        <w:numPr>
          <w:ilvl w:val="0"/>
          <w:numId w:val="1"/>
        </w:numPr>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La transferencia de experiencias llevadas a cabo en otros municipios.</w:t>
      </w:r>
    </w:p>
    <w:p w14:paraId="64E0FE4F" w14:textId="77777777" w:rsidR="00F27B3C" w:rsidRPr="007501E7" w:rsidRDefault="00F27B3C" w:rsidP="005849AC">
      <w:pPr>
        <w:pStyle w:val="Default"/>
        <w:numPr>
          <w:ilvl w:val="0"/>
          <w:numId w:val="1"/>
        </w:numPr>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Mejorar los servicios dirigidos a las personas mayores al planificar teniendo en cuenta sus necesidades.</w:t>
      </w:r>
    </w:p>
    <w:p w14:paraId="26890A65" w14:textId="77777777" w:rsidR="00D104E5" w:rsidRDefault="00F27B3C" w:rsidP="00F27B3C">
      <w:pPr>
        <w:pStyle w:val="Default"/>
        <w:numPr>
          <w:ilvl w:val="0"/>
          <w:numId w:val="1"/>
        </w:numPr>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Generar una Guía de Compromiso y Acción.</w:t>
      </w:r>
    </w:p>
    <w:p w14:paraId="72609B88" w14:textId="77777777" w:rsidR="008D12F9" w:rsidRPr="008D12F9" w:rsidRDefault="008D12F9" w:rsidP="008D12F9">
      <w:pPr>
        <w:pStyle w:val="Default"/>
        <w:spacing w:after="120" w:line="276" w:lineRule="auto"/>
        <w:ind w:left="720"/>
        <w:jc w:val="both"/>
        <w:rPr>
          <w:rFonts w:ascii="Circular Std Book" w:hAnsi="Circular Std Book" w:cs="Circular Std Book"/>
          <w:sz w:val="22"/>
          <w:szCs w:val="22"/>
        </w:rPr>
      </w:pPr>
    </w:p>
    <w:p w14:paraId="7F3B9E3F" w14:textId="1A3E4C1B" w:rsidR="00F27B3C" w:rsidRPr="007501E7" w:rsidRDefault="00F27B3C" w:rsidP="00F27B3C">
      <w:pPr>
        <w:pStyle w:val="Default"/>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Y así</w:t>
      </w:r>
      <w:r w:rsidR="00F840DD">
        <w:rPr>
          <w:rFonts w:ascii="Circular Std Book" w:hAnsi="Circular Std Book" w:cs="Circular Std Book"/>
          <w:sz w:val="22"/>
          <w:szCs w:val="22"/>
        </w:rPr>
        <w:t>,</w:t>
      </w:r>
      <w:r w:rsidRPr="007501E7">
        <w:rPr>
          <w:rFonts w:ascii="Circular Std Book" w:hAnsi="Circular Std Book" w:cs="Circular Std Book"/>
          <w:sz w:val="22"/>
          <w:szCs w:val="22"/>
        </w:rPr>
        <w:t xml:space="preserve"> hacer Rivas Vaciamadrid una CIUDAD AMIGAB</w:t>
      </w:r>
      <w:r w:rsidR="00F55218">
        <w:rPr>
          <w:rFonts w:ascii="Circular Std Book" w:hAnsi="Circular Std Book" w:cs="Circular Std Book"/>
          <w:sz w:val="22"/>
          <w:szCs w:val="22"/>
        </w:rPr>
        <w:t>LE CON LAS PERSONAS MAYORES que:</w:t>
      </w:r>
    </w:p>
    <w:p w14:paraId="2D32E22E" w14:textId="77777777" w:rsidR="00F27B3C" w:rsidRPr="007501E7" w:rsidRDefault="00F27B3C" w:rsidP="005849AC">
      <w:pPr>
        <w:pStyle w:val="Default"/>
        <w:numPr>
          <w:ilvl w:val="0"/>
          <w:numId w:val="4"/>
        </w:numPr>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Reconoce la diversidad entre personas mayores.</w:t>
      </w:r>
    </w:p>
    <w:p w14:paraId="141BCBF7" w14:textId="3D866369" w:rsidR="00F27B3C" w:rsidRPr="007501E7" w:rsidRDefault="00F27B3C" w:rsidP="005849AC">
      <w:pPr>
        <w:pStyle w:val="Default"/>
        <w:numPr>
          <w:ilvl w:val="0"/>
          <w:numId w:val="4"/>
        </w:numPr>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Promueve la inclusión e influye en todas las á</w:t>
      </w:r>
      <w:r w:rsidR="00F55218">
        <w:rPr>
          <w:rFonts w:ascii="Circular Std Book" w:hAnsi="Circular Std Book" w:cs="Circular Std Book"/>
          <w:sz w:val="22"/>
          <w:szCs w:val="22"/>
        </w:rPr>
        <w:t>reas de la vida de la comunidad.</w:t>
      </w:r>
    </w:p>
    <w:p w14:paraId="096C80A0" w14:textId="77777777" w:rsidR="00F27B3C" w:rsidRPr="007501E7" w:rsidRDefault="00F27B3C" w:rsidP="005849AC">
      <w:pPr>
        <w:pStyle w:val="Default"/>
        <w:numPr>
          <w:ilvl w:val="0"/>
          <w:numId w:val="4"/>
        </w:numPr>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Respeta sus decisiones y opciones de vida.</w:t>
      </w:r>
    </w:p>
    <w:p w14:paraId="228F2EF4" w14:textId="77777777" w:rsidR="00F27B3C" w:rsidRPr="007501E7" w:rsidRDefault="00F27B3C" w:rsidP="005849AC">
      <w:pPr>
        <w:pStyle w:val="Default"/>
        <w:numPr>
          <w:ilvl w:val="0"/>
          <w:numId w:val="4"/>
        </w:numPr>
        <w:spacing w:after="120" w:line="276" w:lineRule="auto"/>
        <w:jc w:val="both"/>
        <w:rPr>
          <w:sz w:val="22"/>
          <w:szCs w:val="22"/>
        </w:rPr>
      </w:pPr>
      <w:r w:rsidRPr="007501E7">
        <w:rPr>
          <w:rFonts w:ascii="Circular Std Book" w:hAnsi="Circular Std Book" w:cs="Circular Std Book"/>
          <w:sz w:val="22"/>
          <w:szCs w:val="22"/>
        </w:rPr>
        <w:t>Anticipa y responde de manera flexible a las necesidades y preferencias relacionadas con envejecimiento.</w:t>
      </w:r>
    </w:p>
    <w:p w14:paraId="6A08FC49" w14:textId="77777777" w:rsidR="00F0434F" w:rsidRDefault="00F0434F" w:rsidP="00871CD0">
      <w:pPr>
        <w:pStyle w:val="Ttulo11"/>
        <w:spacing w:before="0" w:after="120"/>
        <w:ind w:left="0" w:right="221"/>
        <w:jc w:val="both"/>
        <w:rPr>
          <w:rFonts w:ascii="Circular Std Book" w:hAnsi="Circular Std Book" w:cs="Circular Std Book"/>
          <w:color w:val="212121"/>
          <w:spacing w:val="-1"/>
          <w:sz w:val="22"/>
          <w:szCs w:val="22"/>
          <w:lang w:val="es-ES_tradnl"/>
        </w:rPr>
      </w:pPr>
    </w:p>
    <w:p w14:paraId="75C37ED1" w14:textId="77777777" w:rsidR="00F0434F" w:rsidRDefault="00F0434F"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67E51341" w14:textId="77777777" w:rsidR="00F0434F" w:rsidRDefault="00F0434F"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5A20A437" w14:textId="77777777" w:rsidR="00F0434F" w:rsidRDefault="00F0434F"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3148B8A2" w14:textId="77777777" w:rsidR="00F0434F" w:rsidRDefault="00F0434F"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4DDFF2D8" w14:textId="77777777" w:rsidR="00F0434F" w:rsidRDefault="00F0434F"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23743A10" w14:textId="77777777" w:rsidR="00F0434F" w:rsidRDefault="00F0434F"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67A08B7C" w14:textId="77777777" w:rsidR="00F55218" w:rsidRDefault="00F55218"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3CE43960" w14:textId="77777777" w:rsidR="00F0434F" w:rsidRDefault="00F0434F"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1A79EF3E" w14:textId="77777777" w:rsidR="00F0434F" w:rsidRDefault="00F0434F"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52DBEF6B" w14:textId="77777777" w:rsidR="00871CD0" w:rsidRPr="007501E7" w:rsidRDefault="00871CD0"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r w:rsidRPr="007501E7">
        <w:rPr>
          <w:rFonts w:ascii="Circular Std Book" w:hAnsi="Circular Std Book" w:cs="Circular Std Book"/>
          <w:b w:val="0"/>
          <w:color w:val="212121"/>
          <w:spacing w:val="-1"/>
          <w:sz w:val="22"/>
          <w:szCs w:val="22"/>
          <w:lang w:val="es-ES_tradnl"/>
        </w:rPr>
        <w:lastRenderedPageBreak/>
        <w:t xml:space="preserve">Por todo lo expuesto, </w:t>
      </w:r>
      <w:r w:rsidR="00200D7E" w:rsidRPr="007501E7">
        <w:rPr>
          <w:rFonts w:ascii="Circular Std Book" w:hAnsi="Circular Std Book" w:cs="Circular Std Book"/>
          <w:b w:val="0"/>
          <w:sz w:val="22"/>
          <w:szCs w:val="22"/>
        </w:rPr>
        <w:t xml:space="preserve">el </w:t>
      </w:r>
      <w:r w:rsidR="00200D7E" w:rsidRPr="007501E7">
        <w:rPr>
          <w:rFonts w:ascii="Circular Std Book" w:hAnsi="Circular Std Book" w:cs="Circular Std Book"/>
          <w:b w:val="0"/>
          <w:sz w:val="22"/>
          <w:szCs w:val="22"/>
          <w:lang w:val="es-ES"/>
        </w:rPr>
        <w:t>Grupo</w:t>
      </w:r>
      <w:r w:rsidR="00200D7E" w:rsidRPr="007501E7">
        <w:rPr>
          <w:rFonts w:ascii="Circular Std Book" w:hAnsi="Circular Std Book" w:cs="Circular Std Book"/>
          <w:b w:val="0"/>
          <w:sz w:val="22"/>
          <w:szCs w:val="22"/>
        </w:rPr>
        <w:t xml:space="preserve"> Municipal de </w:t>
      </w:r>
      <w:r w:rsidR="00200D7E" w:rsidRPr="007501E7">
        <w:rPr>
          <w:rFonts w:ascii="Circular Std Book" w:hAnsi="Circular Std Book" w:cs="Circular Std Book"/>
          <w:b w:val="0"/>
          <w:sz w:val="22"/>
          <w:szCs w:val="22"/>
          <w:lang w:val="es-ES"/>
        </w:rPr>
        <w:t>Ciudadanos</w:t>
      </w:r>
      <w:r w:rsidR="00200D7E" w:rsidRPr="007501E7">
        <w:rPr>
          <w:rFonts w:ascii="Circular Std Book" w:hAnsi="Circular Std Book" w:cs="Circular Std Book"/>
          <w:b w:val="0"/>
          <w:sz w:val="22"/>
          <w:szCs w:val="22"/>
        </w:rPr>
        <w:t xml:space="preserve"> – </w:t>
      </w:r>
      <w:r w:rsidR="00200D7E" w:rsidRPr="007501E7">
        <w:rPr>
          <w:rFonts w:ascii="Circular Std Book" w:hAnsi="Circular Std Book" w:cs="Circular Std Book"/>
          <w:b w:val="0"/>
          <w:sz w:val="22"/>
          <w:szCs w:val="22"/>
          <w:lang w:val="es-ES"/>
        </w:rPr>
        <w:t>Partido</w:t>
      </w:r>
      <w:r w:rsidR="00200D7E" w:rsidRPr="007501E7">
        <w:rPr>
          <w:rFonts w:ascii="Circular Std Book" w:hAnsi="Circular Std Book" w:cs="Circular Std Book"/>
          <w:b w:val="0"/>
          <w:sz w:val="22"/>
          <w:szCs w:val="22"/>
        </w:rPr>
        <w:t xml:space="preserve"> de la </w:t>
      </w:r>
      <w:r w:rsidR="00200D7E" w:rsidRPr="007501E7">
        <w:rPr>
          <w:rFonts w:ascii="Circular Std Book" w:hAnsi="Circular Std Book" w:cs="Circular Std Book"/>
          <w:b w:val="0"/>
          <w:sz w:val="22"/>
          <w:szCs w:val="22"/>
          <w:lang w:val="es-ES"/>
        </w:rPr>
        <w:t>Ciudadanía</w:t>
      </w:r>
      <w:r w:rsidR="00200D7E" w:rsidRPr="007501E7">
        <w:rPr>
          <w:rFonts w:ascii="Circular Std Book" w:hAnsi="Circular Std Book" w:cs="Circular Std Book"/>
          <w:b w:val="0"/>
          <w:sz w:val="22"/>
          <w:szCs w:val="22"/>
        </w:rPr>
        <w:t xml:space="preserve"> </w:t>
      </w:r>
      <w:r w:rsidR="00200D7E" w:rsidRPr="007501E7">
        <w:rPr>
          <w:rFonts w:ascii="Circular Std Book" w:hAnsi="Circular Std Book" w:cs="Circular Std Book"/>
          <w:b w:val="0"/>
          <w:sz w:val="22"/>
          <w:szCs w:val="22"/>
          <w:lang w:val="es-ES"/>
        </w:rPr>
        <w:t>eleva</w:t>
      </w:r>
      <w:r w:rsidR="00200D7E" w:rsidRPr="007501E7">
        <w:rPr>
          <w:rFonts w:ascii="Circular Std Book" w:hAnsi="Circular Std Book" w:cs="Circular Std Book"/>
          <w:b w:val="0"/>
          <w:sz w:val="22"/>
          <w:szCs w:val="22"/>
        </w:rPr>
        <w:t xml:space="preserve"> al </w:t>
      </w:r>
      <w:r w:rsidR="00200D7E" w:rsidRPr="007501E7">
        <w:rPr>
          <w:rFonts w:ascii="Circular Std Book" w:hAnsi="Circular Std Book" w:cs="Circular Std Book"/>
          <w:b w:val="0"/>
          <w:sz w:val="22"/>
          <w:szCs w:val="22"/>
          <w:lang w:val="es-ES"/>
        </w:rPr>
        <w:t>Pleno</w:t>
      </w:r>
      <w:r w:rsidR="00200D7E" w:rsidRPr="007501E7">
        <w:rPr>
          <w:rFonts w:ascii="Circular Std Book" w:hAnsi="Circular Std Book" w:cs="Circular Std Book"/>
          <w:b w:val="0"/>
          <w:sz w:val="22"/>
          <w:szCs w:val="22"/>
        </w:rPr>
        <w:t xml:space="preserve"> para </w:t>
      </w:r>
      <w:r w:rsidR="00200D7E" w:rsidRPr="007501E7">
        <w:rPr>
          <w:rFonts w:ascii="Circular Std Book" w:hAnsi="Circular Std Book" w:cs="Circular Std Book"/>
          <w:b w:val="0"/>
          <w:sz w:val="22"/>
          <w:szCs w:val="22"/>
          <w:lang w:val="es-ES"/>
        </w:rPr>
        <w:t>su</w:t>
      </w:r>
      <w:r w:rsidR="00200D7E" w:rsidRPr="007501E7">
        <w:rPr>
          <w:rFonts w:ascii="Circular Std Book" w:hAnsi="Circular Std Book" w:cs="Circular Std Book"/>
          <w:b w:val="0"/>
          <w:sz w:val="22"/>
          <w:szCs w:val="22"/>
        </w:rPr>
        <w:t xml:space="preserve"> debate y </w:t>
      </w:r>
      <w:r w:rsidR="00200D7E" w:rsidRPr="007501E7">
        <w:rPr>
          <w:rFonts w:ascii="Circular Std Book" w:hAnsi="Circular Std Book" w:cs="Circular Std Book"/>
          <w:b w:val="0"/>
          <w:sz w:val="22"/>
          <w:szCs w:val="22"/>
          <w:lang w:val="es-ES"/>
        </w:rPr>
        <w:t>aprobación</w:t>
      </w:r>
      <w:r w:rsidR="00200D7E" w:rsidRPr="007501E7">
        <w:rPr>
          <w:rFonts w:ascii="Circular Std Book" w:hAnsi="Circular Std Book" w:cs="Circular Std Book"/>
          <w:b w:val="0"/>
          <w:sz w:val="22"/>
          <w:szCs w:val="22"/>
        </w:rPr>
        <w:t xml:space="preserve"> </w:t>
      </w:r>
      <w:r w:rsidR="00200D7E" w:rsidRPr="007501E7">
        <w:rPr>
          <w:rFonts w:ascii="Circular Std Book" w:hAnsi="Circular Std Book" w:cs="Circular Std Book"/>
          <w:b w:val="0"/>
          <w:sz w:val="22"/>
          <w:szCs w:val="22"/>
          <w:lang w:val="es-ES"/>
        </w:rPr>
        <w:t>los</w:t>
      </w:r>
      <w:r w:rsidR="00200D7E" w:rsidRPr="007501E7">
        <w:rPr>
          <w:rFonts w:ascii="Circular Std Book" w:hAnsi="Circular Std Book" w:cs="Circular Std Book"/>
          <w:b w:val="0"/>
          <w:sz w:val="22"/>
          <w:szCs w:val="22"/>
        </w:rPr>
        <w:t xml:space="preserve"> </w:t>
      </w:r>
      <w:r w:rsidR="00200D7E" w:rsidRPr="007501E7">
        <w:rPr>
          <w:rFonts w:ascii="Circular Std Book" w:hAnsi="Circular Std Book" w:cs="Circular Std Book"/>
          <w:b w:val="0"/>
          <w:sz w:val="22"/>
          <w:szCs w:val="22"/>
          <w:lang w:val="es-ES"/>
        </w:rPr>
        <w:t>siguientes</w:t>
      </w:r>
      <w:r w:rsidR="00200D7E" w:rsidRPr="007501E7">
        <w:rPr>
          <w:rFonts w:ascii="Circular Std Book" w:hAnsi="Circular Std Book" w:cs="Circular Std Book"/>
          <w:b w:val="0"/>
          <w:sz w:val="22"/>
          <w:szCs w:val="22"/>
        </w:rPr>
        <w:t xml:space="preserve"> </w:t>
      </w:r>
      <w:r w:rsidR="00200D7E" w:rsidRPr="007501E7">
        <w:rPr>
          <w:rFonts w:ascii="Circular Std Book" w:hAnsi="Circular Std Book" w:cs="Circular Std Book"/>
          <w:b w:val="0"/>
          <w:sz w:val="22"/>
          <w:szCs w:val="22"/>
          <w:lang w:val="es-ES"/>
        </w:rPr>
        <w:t>acuerdos</w:t>
      </w:r>
      <w:r w:rsidR="00200D7E" w:rsidRPr="007501E7">
        <w:rPr>
          <w:rFonts w:ascii="Circular Std Book" w:hAnsi="Circular Std Book" w:cs="Circular Std Book"/>
          <w:b w:val="0"/>
          <w:sz w:val="22"/>
          <w:szCs w:val="22"/>
        </w:rPr>
        <w:t>:</w:t>
      </w:r>
    </w:p>
    <w:p w14:paraId="5A7CCA2A" w14:textId="77777777" w:rsidR="00B203F8" w:rsidRPr="007501E7" w:rsidRDefault="00B203F8" w:rsidP="00B203F8">
      <w:pPr>
        <w:pStyle w:val="Default"/>
        <w:spacing w:after="120" w:line="276" w:lineRule="auto"/>
        <w:jc w:val="center"/>
        <w:rPr>
          <w:rFonts w:ascii="Circular Std Book" w:hAnsi="Circular Std Book" w:cs="Circular Std Book"/>
          <w:b/>
          <w:bCs/>
          <w:iCs/>
          <w:color w:val="FF5000"/>
          <w:sz w:val="22"/>
          <w:szCs w:val="22"/>
        </w:rPr>
      </w:pPr>
      <w:bookmarkStart w:id="0" w:name="_Hlk513807322"/>
    </w:p>
    <w:p w14:paraId="0064957D" w14:textId="77777777" w:rsidR="00B203F8" w:rsidRPr="007501E7" w:rsidRDefault="00B203F8" w:rsidP="00B203F8">
      <w:pPr>
        <w:pStyle w:val="Default"/>
        <w:spacing w:after="120" w:line="276" w:lineRule="auto"/>
        <w:jc w:val="center"/>
        <w:rPr>
          <w:rFonts w:ascii="Circular Std Book" w:hAnsi="Circular Std Book" w:cs="Circular Std Book"/>
          <w:b/>
          <w:bCs/>
          <w:iCs/>
          <w:color w:val="FF5000"/>
          <w:sz w:val="22"/>
          <w:szCs w:val="22"/>
        </w:rPr>
      </w:pPr>
      <w:r w:rsidRPr="007501E7">
        <w:rPr>
          <w:rFonts w:ascii="Circular Std Book" w:hAnsi="Circular Std Book" w:cs="Circular Std Book"/>
          <w:b/>
          <w:bCs/>
          <w:iCs/>
          <w:color w:val="FF5000"/>
          <w:sz w:val="22"/>
          <w:szCs w:val="22"/>
        </w:rPr>
        <w:t>ACUERDOS:</w:t>
      </w:r>
    </w:p>
    <w:p w14:paraId="2DC782ED" w14:textId="77777777" w:rsidR="00B203F8" w:rsidRPr="007501E7" w:rsidRDefault="00B203F8" w:rsidP="00B203F8">
      <w:pPr>
        <w:pStyle w:val="Default"/>
        <w:spacing w:after="120" w:line="276" w:lineRule="auto"/>
        <w:jc w:val="center"/>
        <w:rPr>
          <w:rFonts w:ascii="Circular Std Book" w:hAnsi="Circular Std Book" w:cs="Circular Std Book"/>
          <w:b/>
          <w:bCs/>
          <w:iCs/>
          <w:color w:val="FF5000"/>
          <w:sz w:val="22"/>
          <w:szCs w:val="22"/>
        </w:rPr>
      </w:pPr>
    </w:p>
    <w:p w14:paraId="59F67F83" w14:textId="5BD2502C" w:rsidR="00871CD0" w:rsidRPr="007501E7" w:rsidRDefault="00F0434F" w:rsidP="004D5434">
      <w:pPr>
        <w:pStyle w:val="Ttulo11"/>
        <w:spacing w:before="0" w:after="120"/>
        <w:ind w:left="567" w:right="221"/>
        <w:jc w:val="both"/>
        <w:rPr>
          <w:rFonts w:ascii="Circular Std Book" w:hAnsi="Circular Std Book" w:cs="Circular Std Book"/>
          <w:color w:val="212121"/>
          <w:spacing w:val="-1"/>
          <w:sz w:val="22"/>
          <w:szCs w:val="22"/>
          <w:lang w:val="es-ES_tradnl"/>
        </w:rPr>
      </w:pPr>
      <w:proofErr w:type="gramStart"/>
      <w:r>
        <w:rPr>
          <w:rFonts w:ascii="Circular Std Book" w:hAnsi="Circular Std Book" w:cs="Circular Std Book"/>
          <w:bCs w:val="0"/>
          <w:color w:val="FF5000"/>
          <w:sz w:val="22"/>
          <w:szCs w:val="22"/>
        </w:rPr>
        <w:t>Ú</w:t>
      </w:r>
      <w:r w:rsidR="00F27B3C" w:rsidRPr="007501E7">
        <w:rPr>
          <w:rFonts w:ascii="Circular Std Book" w:hAnsi="Circular Std Book" w:cs="Circular Std Book"/>
          <w:bCs w:val="0"/>
          <w:color w:val="FF5000"/>
          <w:sz w:val="22"/>
          <w:szCs w:val="22"/>
        </w:rPr>
        <w:t>NIC</w:t>
      </w:r>
      <w:r w:rsidR="00B203F8" w:rsidRPr="007501E7">
        <w:rPr>
          <w:rFonts w:ascii="Circular Std Book" w:hAnsi="Circular Std Book" w:cs="Circular Std Book"/>
          <w:bCs w:val="0"/>
          <w:color w:val="FF5000"/>
          <w:sz w:val="22"/>
          <w:szCs w:val="22"/>
        </w:rPr>
        <w:t>O.-</w:t>
      </w:r>
      <w:proofErr w:type="gramEnd"/>
      <w:r w:rsidR="00B203F8" w:rsidRPr="007501E7">
        <w:rPr>
          <w:rFonts w:ascii="Circular Std Book" w:hAnsi="Circular Std Book" w:cs="Circular Std Book"/>
          <w:sz w:val="22"/>
          <w:szCs w:val="22"/>
        </w:rPr>
        <w:t xml:space="preserve"> </w:t>
      </w:r>
      <w:r w:rsidR="00F27B3C" w:rsidRPr="007501E7">
        <w:rPr>
          <w:rFonts w:ascii="Circular Std Book" w:hAnsi="Circular Std Book" w:cs="Circular Std Book"/>
          <w:sz w:val="22"/>
          <w:szCs w:val="22"/>
        </w:rPr>
        <w:t xml:space="preserve"> </w:t>
      </w:r>
      <w:r w:rsidR="00F27B3C" w:rsidRPr="007501E7">
        <w:rPr>
          <w:rFonts w:ascii="Circular Std Book" w:hAnsi="Circular Std Book" w:cs="Circular Std Book"/>
          <w:sz w:val="22"/>
          <w:szCs w:val="22"/>
          <w:lang w:val="es-ES"/>
        </w:rPr>
        <w:t>Instar</w:t>
      </w:r>
      <w:r w:rsidR="00F27B3C" w:rsidRPr="007501E7">
        <w:rPr>
          <w:rFonts w:ascii="Circular Std Book" w:hAnsi="Circular Std Book" w:cs="Circular Std Book"/>
          <w:sz w:val="22"/>
          <w:szCs w:val="22"/>
        </w:rPr>
        <w:t xml:space="preserve"> al </w:t>
      </w:r>
      <w:proofErr w:type="spellStart"/>
      <w:r w:rsidR="00F27B3C" w:rsidRPr="007501E7">
        <w:rPr>
          <w:rFonts w:ascii="Circular Std Book" w:hAnsi="Circular Std Book" w:cs="Circular Std Book"/>
          <w:sz w:val="22"/>
          <w:szCs w:val="22"/>
        </w:rPr>
        <w:t>Ayuntamiento</w:t>
      </w:r>
      <w:proofErr w:type="spellEnd"/>
      <w:r w:rsidR="00F27B3C" w:rsidRPr="007501E7">
        <w:rPr>
          <w:rFonts w:ascii="Circular Std Book" w:hAnsi="Circular Std Book" w:cs="Circular Std Book"/>
          <w:sz w:val="22"/>
          <w:szCs w:val="22"/>
        </w:rPr>
        <w:t xml:space="preserve"> de Rivas </w:t>
      </w:r>
      <w:proofErr w:type="spellStart"/>
      <w:r w:rsidR="00F27B3C" w:rsidRPr="007501E7">
        <w:rPr>
          <w:rFonts w:ascii="Circular Std Book" w:hAnsi="Circular Std Book" w:cs="Circular Std Book"/>
          <w:sz w:val="22"/>
          <w:szCs w:val="22"/>
        </w:rPr>
        <w:t>Vaciamadrid</w:t>
      </w:r>
      <w:proofErr w:type="spellEnd"/>
      <w:r w:rsidR="00F27B3C" w:rsidRPr="007501E7">
        <w:rPr>
          <w:rFonts w:ascii="Circular Std Book" w:hAnsi="Circular Std Book" w:cs="Circular Std Book"/>
          <w:sz w:val="22"/>
          <w:szCs w:val="22"/>
        </w:rPr>
        <w:t xml:space="preserve"> a </w:t>
      </w:r>
      <w:proofErr w:type="spellStart"/>
      <w:r w:rsidR="00F55218">
        <w:rPr>
          <w:rFonts w:ascii="Circular Std Book" w:hAnsi="Circular Std Book" w:cs="Circular Std Book"/>
          <w:sz w:val="22"/>
          <w:szCs w:val="22"/>
        </w:rPr>
        <w:t>solicitar</w:t>
      </w:r>
      <w:proofErr w:type="spellEnd"/>
      <w:r w:rsidR="00F55218">
        <w:rPr>
          <w:rFonts w:ascii="Circular Std Book" w:hAnsi="Circular Std Book" w:cs="Circular Std Book"/>
          <w:sz w:val="22"/>
          <w:szCs w:val="22"/>
        </w:rPr>
        <w:t xml:space="preserve"> la </w:t>
      </w:r>
      <w:proofErr w:type="spellStart"/>
      <w:r w:rsidR="00F55218">
        <w:rPr>
          <w:rFonts w:ascii="Circular Std Book" w:hAnsi="Circular Std Book" w:cs="Circular Std Book"/>
          <w:sz w:val="22"/>
          <w:szCs w:val="22"/>
        </w:rPr>
        <w:t>adhesión</w:t>
      </w:r>
      <w:proofErr w:type="spellEnd"/>
      <w:r w:rsidR="00F55218">
        <w:rPr>
          <w:rFonts w:ascii="Circular Std Book" w:hAnsi="Circular Std Book" w:cs="Circular Std Book"/>
          <w:sz w:val="22"/>
          <w:szCs w:val="22"/>
        </w:rPr>
        <w:t xml:space="preserve"> de Rivas a la Red de </w:t>
      </w:r>
      <w:proofErr w:type="spellStart"/>
      <w:r w:rsidR="00F55218">
        <w:rPr>
          <w:rFonts w:ascii="Circular Std Book" w:hAnsi="Circular Std Book" w:cs="Circular Std Book"/>
          <w:sz w:val="22"/>
          <w:szCs w:val="22"/>
        </w:rPr>
        <w:t>C</w:t>
      </w:r>
      <w:r w:rsidR="00F27B3C" w:rsidRPr="007501E7">
        <w:rPr>
          <w:rFonts w:ascii="Circular Std Book" w:hAnsi="Circular Std Book" w:cs="Circular Std Book"/>
          <w:sz w:val="22"/>
          <w:szCs w:val="22"/>
        </w:rPr>
        <w:t>iudadades</w:t>
      </w:r>
      <w:proofErr w:type="spellEnd"/>
      <w:r w:rsidR="00F27B3C" w:rsidRPr="007501E7">
        <w:rPr>
          <w:rFonts w:ascii="Circular Std Book" w:hAnsi="Circular Std Book" w:cs="Circular Std Book"/>
          <w:sz w:val="22"/>
          <w:szCs w:val="22"/>
        </w:rPr>
        <w:t xml:space="preserve"> </w:t>
      </w:r>
      <w:proofErr w:type="spellStart"/>
      <w:r w:rsidR="00F27B3C" w:rsidRPr="007501E7">
        <w:rPr>
          <w:rFonts w:ascii="Circular Std Book" w:hAnsi="Circular Std Book" w:cs="Circular Std Book"/>
          <w:sz w:val="22"/>
          <w:szCs w:val="22"/>
        </w:rPr>
        <w:t>Amigables</w:t>
      </w:r>
      <w:proofErr w:type="spellEnd"/>
      <w:r w:rsidR="00F27B3C" w:rsidRPr="007501E7">
        <w:rPr>
          <w:rFonts w:ascii="Circular Std Book" w:hAnsi="Circular Std Book" w:cs="Circular Std Book"/>
          <w:sz w:val="22"/>
          <w:szCs w:val="22"/>
        </w:rPr>
        <w:t xml:space="preserve"> con </w:t>
      </w:r>
      <w:proofErr w:type="spellStart"/>
      <w:r w:rsidR="00F27B3C" w:rsidRPr="007501E7">
        <w:rPr>
          <w:rFonts w:ascii="Circular Std Book" w:hAnsi="Circular Std Book" w:cs="Circular Std Book"/>
          <w:sz w:val="22"/>
          <w:szCs w:val="22"/>
        </w:rPr>
        <w:t>las</w:t>
      </w:r>
      <w:proofErr w:type="spellEnd"/>
      <w:r w:rsidR="00F27B3C" w:rsidRPr="007501E7">
        <w:rPr>
          <w:rFonts w:ascii="Circular Std Book" w:hAnsi="Circular Std Book" w:cs="Circular Std Book"/>
          <w:sz w:val="22"/>
          <w:szCs w:val="22"/>
        </w:rPr>
        <w:t xml:space="preserve"> Personas </w:t>
      </w:r>
      <w:proofErr w:type="spellStart"/>
      <w:r w:rsidR="00F27B3C" w:rsidRPr="007501E7">
        <w:rPr>
          <w:rFonts w:ascii="Circular Std Book" w:hAnsi="Circular Std Book" w:cs="Circular Std Book"/>
          <w:sz w:val="22"/>
          <w:szCs w:val="22"/>
        </w:rPr>
        <w:t>Mayores</w:t>
      </w:r>
      <w:proofErr w:type="spellEnd"/>
      <w:r w:rsidR="00F27B3C" w:rsidRPr="007501E7">
        <w:rPr>
          <w:rFonts w:ascii="Circular Std Book" w:hAnsi="Circular Std Book" w:cs="Circular Std Book"/>
          <w:sz w:val="22"/>
          <w:szCs w:val="22"/>
        </w:rPr>
        <w:t xml:space="preserve">. </w:t>
      </w:r>
    </w:p>
    <w:p w14:paraId="60869C67" w14:textId="77777777" w:rsidR="00871CD0" w:rsidRDefault="00871CD0"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272B1720" w14:textId="77777777" w:rsidR="00D104E5" w:rsidRDefault="00D104E5"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3B22FC32" w14:textId="77777777" w:rsidR="00D104E5" w:rsidRDefault="00D104E5"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4831CE46" w14:textId="77777777" w:rsidR="00D104E5" w:rsidRDefault="00D104E5"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39C3318A" w14:textId="77777777" w:rsidR="00D104E5" w:rsidRDefault="00D104E5"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10505A5F" w14:textId="77777777" w:rsidR="00D104E5" w:rsidRDefault="00D104E5"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75A79CD1" w14:textId="77777777" w:rsidR="00D104E5" w:rsidRDefault="00D104E5"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3A37E182" w14:textId="77777777" w:rsidR="00D104E5" w:rsidRDefault="00D104E5"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0CD2FB24" w14:textId="77777777" w:rsidR="00D104E5" w:rsidRDefault="00D104E5"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p w14:paraId="14F94F6D" w14:textId="77777777" w:rsidR="00D104E5" w:rsidRPr="007501E7" w:rsidRDefault="00D104E5" w:rsidP="00871CD0">
      <w:pPr>
        <w:pStyle w:val="Ttulo11"/>
        <w:spacing w:before="0" w:after="120"/>
        <w:ind w:left="0" w:right="221"/>
        <w:jc w:val="both"/>
        <w:rPr>
          <w:rFonts w:ascii="Circular Std Book" w:hAnsi="Circular Std Book" w:cs="Circular Std Book"/>
          <w:b w:val="0"/>
          <w:color w:val="212121"/>
          <w:spacing w:val="-1"/>
          <w:sz w:val="22"/>
          <w:szCs w:val="22"/>
          <w:lang w:val="es-ES_tradnl"/>
        </w:rPr>
      </w:pPr>
    </w:p>
    <w:bookmarkEnd w:id="0"/>
    <w:p w14:paraId="3B68B6AE" w14:textId="77777777" w:rsidR="00871CD0" w:rsidRPr="007501E7" w:rsidRDefault="00871CD0" w:rsidP="00B203F8">
      <w:pPr>
        <w:pStyle w:val="Ttulo11"/>
        <w:spacing w:before="0" w:after="120"/>
        <w:ind w:left="0" w:right="221"/>
        <w:jc w:val="right"/>
        <w:rPr>
          <w:rFonts w:ascii="Circular Std Book" w:hAnsi="Circular Std Book" w:cs="Circular Std Book"/>
          <w:b w:val="0"/>
          <w:color w:val="212121"/>
          <w:spacing w:val="-1"/>
          <w:sz w:val="22"/>
          <w:szCs w:val="22"/>
          <w:lang w:val="es-ES_tradnl"/>
        </w:rPr>
      </w:pPr>
      <w:r w:rsidRPr="007501E7">
        <w:rPr>
          <w:rFonts w:ascii="Circular Std Book" w:hAnsi="Circular Std Book" w:cs="Circular Std Book"/>
          <w:b w:val="0"/>
          <w:color w:val="212121"/>
          <w:spacing w:val="-1"/>
          <w:sz w:val="22"/>
          <w:szCs w:val="22"/>
          <w:lang w:val="es-ES_tradnl"/>
        </w:rPr>
        <w:t xml:space="preserve">Rivas Vaciamadrid, </w:t>
      </w:r>
      <w:r w:rsidR="00F27B3C" w:rsidRPr="007501E7">
        <w:rPr>
          <w:rFonts w:ascii="Circular Std Book" w:hAnsi="Circular Std Book" w:cs="Circular Std Book"/>
          <w:b w:val="0"/>
          <w:color w:val="212121"/>
          <w:spacing w:val="-1"/>
          <w:sz w:val="22"/>
          <w:szCs w:val="22"/>
          <w:lang w:val="es-ES_tradnl"/>
        </w:rPr>
        <w:t>15</w:t>
      </w:r>
      <w:r w:rsidRPr="007501E7">
        <w:rPr>
          <w:rFonts w:ascii="Circular Std Book" w:hAnsi="Circular Std Book" w:cs="Circular Std Book"/>
          <w:b w:val="0"/>
          <w:color w:val="212121"/>
          <w:spacing w:val="-1"/>
          <w:sz w:val="22"/>
          <w:szCs w:val="22"/>
          <w:lang w:val="es-ES_tradnl"/>
        </w:rPr>
        <w:t xml:space="preserve"> de </w:t>
      </w:r>
      <w:r w:rsidR="00F27B3C" w:rsidRPr="007501E7">
        <w:rPr>
          <w:rFonts w:ascii="Circular Std Book" w:hAnsi="Circular Std Book" w:cs="Circular Std Book"/>
          <w:b w:val="0"/>
          <w:color w:val="212121"/>
          <w:spacing w:val="-1"/>
          <w:sz w:val="22"/>
          <w:szCs w:val="22"/>
          <w:lang w:val="es-ES_tradnl"/>
        </w:rPr>
        <w:t>noviembre d</w:t>
      </w:r>
      <w:r w:rsidRPr="007501E7">
        <w:rPr>
          <w:rFonts w:ascii="Circular Std Book" w:hAnsi="Circular Std Book" w:cs="Circular Std Book"/>
          <w:b w:val="0"/>
          <w:color w:val="212121"/>
          <w:spacing w:val="-1"/>
          <w:sz w:val="22"/>
          <w:szCs w:val="22"/>
          <w:lang w:val="es-ES_tradnl"/>
        </w:rPr>
        <w:t>e 2019</w:t>
      </w:r>
    </w:p>
    <w:p w14:paraId="3B34FFE3" w14:textId="77777777" w:rsidR="00871CD0" w:rsidRPr="007501E7" w:rsidRDefault="00871CD0" w:rsidP="00871CD0">
      <w:pPr>
        <w:pStyle w:val="Ttulo11"/>
        <w:spacing w:before="0"/>
        <w:ind w:left="0" w:right="221"/>
        <w:jc w:val="both"/>
        <w:rPr>
          <w:rFonts w:ascii="Circular Std Book" w:eastAsia="Calibri" w:hAnsi="Circular Std Book" w:cs="Circular Std Book"/>
          <w:b w:val="0"/>
          <w:bCs w:val="0"/>
          <w:sz w:val="22"/>
          <w:szCs w:val="22"/>
          <w:lang w:val="es-ES"/>
        </w:rPr>
      </w:pPr>
    </w:p>
    <w:p w14:paraId="7B4976A9" w14:textId="77777777" w:rsidR="00871CD0" w:rsidRPr="007501E7" w:rsidRDefault="00871CD0" w:rsidP="00871CD0">
      <w:pPr>
        <w:pStyle w:val="Ttulo11"/>
        <w:spacing w:before="0"/>
        <w:ind w:left="0" w:right="221"/>
        <w:jc w:val="both"/>
        <w:rPr>
          <w:rFonts w:ascii="Circular Std Book" w:eastAsia="Calibri" w:hAnsi="Circular Std Book" w:cs="Circular Std Book"/>
          <w:b w:val="0"/>
          <w:bCs w:val="0"/>
          <w:sz w:val="22"/>
          <w:szCs w:val="22"/>
          <w:lang w:val="es-ES"/>
        </w:rPr>
      </w:pPr>
    </w:p>
    <w:p w14:paraId="4C5A315F" w14:textId="77777777" w:rsidR="00871CD0" w:rsidRPr="007501E7" w:rsidRDefault="00871CD0" w:rsidP="00871CD0">
      <w:pPr>
        <w:pStyle w:val="Ttulo11"/>
        <w:spacing w:before="0"/>
        <w:ind w:left="0" w:right="221"/>
        <w:jc w:val="both"/>
        <w:rPr>
          <w:rFonts w:ascii="Circular Std Book" w:eastAsia="Calibri" w:hAnsi="Circular Std Book" w:cs="Circular Std Book"/>
          <w:b w:val="0"/>
          <w:bCs w:val="0"/>
          <w:sz w:val="22"/>
          <w:szCs w:val="22"/>
          <w:lang w:val="es-ES"/>
        </w:rPr>
      </w:pPr>
    </w:p>
    <w:p w14:paraId="3B24ECA4" w14:textId="77777777" w:rsidR="00871CD0" w:rsidRPr="007501E7" w:rsidRDefault="00871CD0" w:rsidP="00871CD0">
      <w:pPr>
        <w:pStyle w:val="Ttulo11"/>
        <w:spacing w:before="0"/>
        <w:ind w:left="0" w:right="221"/>
        <w:jc w:val="both"/>
        <w:rPr>
          <w:rFonts w:ascii="Circular Std Book" w:eastAsia="Calibri" w:hAnsi="Circular Std Book" w:cs="Circular Std Book"/>
          <w:b w:val="0"/>
          <w:bCs w:val="0"/>
          <w:sz w:val="22"/>
          <w:szCs w:val="22"/>
          <w:lang w:val="es-ES"/>
        </w:rPr>
      </w:pPr>
    </w:p>
    <w:p w14:paraId="12973555" w14:textId="77777777" w:rsidR="00871CD0" w:rsidRPr="007501E7" w:rsidRDefault="00871CD0" w:rsidP="00871CD0">
      <w:pPr>
        <w:pStyle w:val="Ttulo11"/>
        <w:spacing w:before="0"/>
        <w:ind w:left="0" w:right="221"/>
        <w:jc w:val="both"/>
        <w:rPr>
          <w:rFonts w:ascii="Circular Std Book" w:eastAsia="Calibri" w:hAnsi="Circular Std Book" w:cs="Circular Std Book"/>
          <w:b w:val="0"/>
          <w:bCs w:val="0"/>
          <w:sz w:val="22"/>
          <w:szCs w:val="22"/>
          <w:lang w:val="es-ES"/>
        </w:rPr>
      </w:pPr>
    </w:p>
    <w:p w14:paraId="4DE5CAFB" w14:textId="77777777" w:rsidR="00B203F8" w:rsidRPr="007501E7" w:rsidRDefault="00B203F8" w:rsidP="00B203F8">
      <w:pPr>
        <w:spacing w:after="0"/>
        <w:jc w:val="center"/>
        <w:rPr>
          <w:rFonts w:ascii="Circular Std Book" w:hAnsi="Circular Std Book" w:cs="Circular Std Book"/>
          <w:b/>
          <w:color w:val="FF5000"/>
        </w:rPr>
      </w:pPr>
      <w:r w:rsidRPr="007501E7">
        <w:rPr>
          <w:rFonts w:ascii="Circular Std Book" w:hAnsi="Circular Std Book" w:cs="Circular Std Book"/>
          <w:b/>
          <w:color w:val="FF5000"/>
        </w:rPr>
        <w:t>D. Bernardo González Ramos</w:t>
      </w:r>
    </w:p>
    <w:p w14:paraId="03A8D581" w14:textId="77777777" w:rsidR="0030347A" w:rsidRPr="007501E7" w:rsidRDefault="00B203F8" w:rsidP="006A713E">
      <w:pPr>
        <w:spacing w:after="0"/>
        <w:jc w:val="center"/>
        <w:rPr>
          <w:rFonts w:ascii="Circular Std Book" w:hAnsi="Circular Std Book" w:cs="Circular Std Book"/>
        </w:rPr>
      </w:pPr>
      <w:r w:rsidRPr="007501E7">
        <w:rPr>
          <w:rFonts w:ascii="Circular Std Book" w:hAnsi="Circular Std Book" w:cs="Circular Std Book"/>
          <w:b/>
          <w:color w:val="FF5000"/>
        </w:rPr>
        <w:t>Conceja</w:t>
      </w:r>
      <w:bookmarkStart w:id="1" w:name="_GoBack"/>
      <w:bookmarkEnd w:id="1"/>
      <w:r w:rsidRPr="007501E7">
        <w:rPr>
          <w:rFonts w:ascii="Circular Std Book" w:hAnsi="Circular Std Book" w:cs="Circular Std Book"/>
          <w:b/>
          <w:color w:val="FF5000"/>
        </w:rPr>
        <w:t>l-Portavoz del GM Ciudadanos Rivas Vaciamadrid</w:t>
      </w:r>
    </w:p>
    <w:sectPr w:rsidR="0030347A" w:rsidRPr="007501E7" w:rsidSect="00200D7E">
      <w:headerReference w:type="default" r:id="rId8"/>
      <w:footerReference w:type="default" r:id="rId9"/>
      <w:pgSz w:w="11906" w:h="16838"/>
      <w:pgMar w:top="1957" w:right="1418" w:bottom="1701" w:left="1418" w:header="0" w:footer="203" w:gutter="0"/>
      <w:pgNumType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8AE07" w14:textId="77777777" w:rsidR="00ED093E" w:rsidRDefault="00ED093E" w:rsidP="002F219B">
      <w:pPr>
        <w:spacing w:after="0" w:line="240" w:lineRule="auto"/>
      </w:pPr>
      <w:r>
        <w:separator/>
      </w:r>
    </w:p>
  </w:endnote>
  <w:endnote w:type="continuationSeparator" w:id="0">
    <w:p w14:paraId="07BB97C2" w14:textId="77777777" w:rsidR="00ED093E" w:rsidRDefault="00ED093E" w:rsidP="002F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ircular Std Book">
    <w:panose1 w:val="020B0604020101020102"/>
    <w:charset w:val="00"/>
    <w:family w:val="auto"/>
    <w:pitch w:val="variable"/>
    <w:sig w:usb0="8000002F" w:usb1="5000E47B" w:usb2="00000008"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0DB2" w14:textId="77777777" w:rsidR="0090561B" w:rsidRDefault="00200D7E" w:rsidP="00200D7E">
    <w:pPr>
      <w:pStyle w:val="Piedepgina"/>
      <w:tabs>
        <w:tab w:val="clear" w:pos="8504"/>
        <w:tab w:val="right" w:pos="9498"/>
      </w:tabs>
      <w:ind w:right="-995"/>
      <w:jc w:val="center"/>
      <w:rPr>
        <w:rFonts w:ascii="Circular Std Book" w:hAnsi="Circular Std Book" w:cs="Circular Std Book"/>
      </w:rPr>
    </w:pPr>
    <w:r>
      <w:rPr>
        <w:rFonts w:ascii="Circular Std Book" w:hAnsi="Circular Std Book" w:cs="Circular Std Book"/>
        <w:b/>
        <w:color w:val="FF5000"/>
        <w:sz w:val="18"/>
        <w:szCs w:val="18"/>
      </w:rPr>
      <w:t xml:space="preserve">                 </w:t>
    </w:r>
    <w:r w:rsidR="0090561B">
      <w:rPr>
        <w:rFonts w:ascii="Circular Std Book" w:hAnsi="Circular Std Book" w:cs="Circular Std Book"/>
        <w:b/>
        <w:color w:val="FF5000"/>
        <w:sz w:val="18"/>
        <w:szCs w:val="18"/>
      </w:rPr>
      <w:t xml:space="preserve">Plaza </w:t>
    </w:r>
    <w:r w:rsidR="00C362DB">
      <w:rPr>
        <w:rFonts w:ascii="Circular Std Book" w:hAnsi="Circular Std Book" w:cs="Circular Std Book"/>
        <w:b/>
        <w:color w:val="FF5000"/>
        <w:sz w:val="18"/>
        <w:szCs w:val="18"/>
      </w:rPr>
      <w:t>de la Constitución 1, 28522 Rivas Vaciamadrid</w:t>
    </w:r>
    <w:r w:rsidR="0090561B">
      <w:rPr>
        <w:rFonts w:ascii="Circular Std Book" w:hAnsi="Circular Std Book" w:cs="Circular Std Book"/>
        <w:b/>
        <w:color w:val="FF5000"/>
        <w:sz w:val="18"/>
        <w:szCs w:val="18"/>
      </w:rPr>
      <w:t xml:space="preserve"> Telf. </w:t>
    </w:r>
    <w:r w:rsidR="00C362DB">
      <w:rPr>
        <w:rFonts w:ascii="Circular Std Book" w:hAnsi="Circular Std Book" w:cs="Circular Std Book"/>
        <w:b/>
        <w:color w:val="FF5000"/>
        <w:sz w:val="18"/>
        <w:szCs w:val="18"/>
      </w:rPr>
      <w:t>91 670 00 00 (Ext. 3512</w:t>
    </w:r>
    <w:r w:rsidR="0090561B">
      <w:rPr>
        <w:rFonts w:ascii="Circular Std Book" w:hAnsi="Circular Std Book" w:cs="Circular Std Book"/>
        <w:b/>
        <w:color w:val="FF5000"/>
        <w:sz w:val="18"/>
        <w:szCs w:val="18"/>
      </w:rPr>
      <w:t>)</w:t>
    </w:r>
    <w:r>
      <w:rPr>
        <w:rFonts w:ascii="Circular Std Book" w:hAnsi="Circular Std Book" w:cs="Circular Std Book"/>
        <w:b/>
        <w:color w:val="FF5000"/>
        <w:sz w:val="18"/>
        <w:szCs w:val="18"/>
      </w:rPr>
      <w:t xml:space="preserve"> </w:t>
    </w:r>
    <w:r>
      <w:rPr>
        <w:rFonts w:ascii="Circular Std Book" w:hAnsi="Circular Std Book" w:cs="Circular Std Book"/>
        <w:b/>
        <w:color w:val="FF5000"/>
        <w:sz w:val="18"/>
        <w:szCs w:val="18"/>
      </w:rPr>
      <w:tab/>
    </w:r>
    <w:r w:rsidR="00246941" w:rsidRPr="00200D7E">
      <w:rPr>
        <w:b/>
        <w:color w:val="FF5000"/>
      </w:rPr>
      <w:fldChar w:fldCharType="begin"/>
    </w:r>
    <w:r w:rsidRPr="00200D7E">
      <w:rPr>
        <w:b/>
        <w:color w:val="FF5000"/>
      </w:rPr>
      <w:instrText>PAGE   \* MERGEFORMAT</w:instrText>
    </w:r>
    <w:r w:rsidR="00246941" w:rsidRPr="00200D7E">
      <w:rPr>
        <w:b/>
        <w:color w:val="FF5000"/>
      </w:rPr>
      <w:fldChar w:fldCharType="separate"/>
    </w:r>
    <w:r w:rsidR="00F55218">
      <w:rPr>
        <w:b/>
        <w:noProof/>
        <w:color w:val="FF5000"/>
      </w:rPr>
      <w:t>3</w:t>
    </w:r>
    <w:r w:rsidR="00246941" w:rsidRPr="00200D7E">
      <w:rPr>
        <w:b/>
        <w:color w:val="FF5000"/>
      </w:rPr>
      <w:fldChar w:fldCharType="end"/>
    </w:r>
    <w:r w:rsidRPr="00200D7E">
      <w:rPr>
        <w:b/>
        <w:color w:val="FF5000"/>
      </w:rPr>
      <w:t>/</w:t>
    </w:r>
    <w:r w:rsidR="004D5434">
      <w:rPr>
        <w:b/>
        <w:color w:val="FF5000"/>
      </w:rPr>
      <w:t>4</w:t>
    </w:r>
    <w:r>
      <w:rPr>
        <w:rFonts w:ascii="Circular Std Book" w:hAnsi="Circular Std Book" w:cs="Circular Std Book"/>
        <w:b/>
        <w:color w:val="FF5000"/>
        <w:sz w:val="18"/>
        <w:szCs w:val="18"/>
      </w:rPr>
      <w:t xml:space="preserve">      </w:t>
    </w:r>
    <w:r w:rsidR="00C362DB">
      <w:rPr>
        <w:rFonts w:ascii="Circular Std Book" w:hAnsi="Circular Std Book" w:cs="Circular Std Book"/>
        <w:b/>
        <w:color w:val="FF5000"/>
        <w:sz w:val="18"/>
        <w:szCs w:val="18"/>
      </w:rPr>
      <w:t>grupociudadanos@rivasciudad</w:t>
    </w:r>
    <w:r w:rsidR="0090561B">
      <w:rPr>
        <w:rFonts w:ascii="Circular Std Book" w:hAnsi="Circular Std Book" w:cs="Circular Std Book"/>
        <w:b/>
        <w:color w:val="FF5000"/>
        <w:sz w:val="18"/>
        <w:szCs w:val="18"/>
      </w:rPr>
      <w:t>.es</w:t>
    </w:r>
  </w:p>
  <w:p w14:paraId="1AED1B8A" w14:textId="77777777" w:rsidR="00145A18" w:rsidRDefault="00145A18" w:rsidP="0090561B">
    <w:pPr>
      <w:pStyle w:val="Piedep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BB639" w14:textId="77777777" w:rsidR="00ED093E" w:rsidRDefault="00ED093E" w:rsidP="002F219B">
      <w:pPr>
        <w:spacing w:after="0" w:line="240" w:lineRule="auto"/>
      </w:pPr>
      <w:r>
        <w:separator/>
      </w:r>
    </w:p>
  </w:footnote>
  <w:footnote w:type="continuationSeparator" w:id="0">
    <w:p w14:paraId="385298B2" w14:textId="77777777" w:rsidR="00ED093E" w:rsidRDefault="00ED093E" w:rsidP="002F21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D487" w14:textId="77777777" w:rsidR="0030347A" w:rsidRDefault="0030347A" w:rsidP="002F219B">
    <w:pPr>
      <w:pStyle w:val="Encabezado"/>
      <w:tabs>
        <w:tab w:val="clear" w:pos="8504"/>
      </w:tabs>
      <w:ind w:right="-1000"/>
      <w:jc w:val="right"/>
      <w:rPr>
        <w:rFonts w:cstheme="minorHAnsi"/>
        <w:b/>
        <w:bCs/>
        <w:color w:val="FF5000"/>
        <w:sz w:val="32"/>
        <w:szCs w:val="32"/>
      </w:rPr>
    </w:pPr>
  </w:p>
  <w:p w14:paraId="138A1AFC" w14:textId="77777777" w:rsidR="00C362DB" w:rsidRDefault="00C362DB" w:rsidP="00C362DB">
    <w:pPr>
      <w:pStyle w:val="Encabezado"/>
    </w:pPr>
    <w:r>
      <w:rPr>
        <w:noProof/>
        <w:lang w:val="es-ES_tradnl" w:eastAsia="es-ES_tradnl"/>
      </w:rPr>
      <w:drawing>
        <wp:inline distT="0" distB="0" distL="0" distR="0" wp14:anchorId="6AA8DFCA" wp14:editId="6B9E3CE5">
          <wp:extent cx="2696817" cy="704850"/>
          <wp:effectExtent l="0" t="0" r="0" b="0"/>
          <wp:docPr id="2" name="Imagen 2" descr="C:\Users\erojo\Downloads\CsGMRivas_S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erojo\Downloads\CsGMRivas_SF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6817" cy="704850"/>
                  </a:xfrm>
                  <a:prstGeom prst="rect">
                    <a:avLst/>
                  </a:prstGeom>
                  <a:noFill/>
                  <a:ln>
                    <a:noFill/>
                  </a:ln>
                </pic:spPr>
              </pic:pic>
            </a:graphicData>
          </a:graphic>
        </wp:inline>
      </w:drawing>
    </w:r>
    <w:r>
      <w:t xml:space="preserve">                                                     </w:t>
    </w:r>
    <w:r>
      <w:rPr>
        <w:noProof/>
        <w:lang w:val="es-ES_tradnl" w:eastAsia="es-ES_tradnl"/>
      </w:rPr>
      <w:drawing>
        <wp:inline distT="0" distB="0" distL="0" distR="0" wp14:anchorId="30930857" wp14:editId="13B3C1DB">
          <wp:extent cx="1333500" cy="762000"/>
          <wp:effectExtent l="0" t="0" r="0" b="0"/>
          <wp:docPr id="1" name="Imagen 1" descr="C:\Users\erojo\Desktop\Rivas_Vaciamad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erojo\Desktop\Rivas_Vaciamadri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r>
      <w:t xml:space="preserve">      </w:t>
    </w:r>
  </w:p>
  <w:p w14:paraId="3439E427" w14:textId="77777777" w:rsidR="00145A18" w:rsidRPr="00B44E59" w:rsidRDefault="00C362DB" w:rsidP="002F219B">
    <w:pPr>
      <w:pStyle w:val="Encabezado"/>
      <w:tabs>
        <w:tab w:val="clear" w:pos="8504"/>
      </w:tabs>
      <w:ind w:right="-1000"/>
      <w:jc w:val="right"/>
      <w:rPr>
        <w:rFonts w:cstheme="minorHAnsi"/>
        <w:bCs/>
        <w:noProof/>
        <w:color w:val="FF5000"/>
        <w:sz w:val="24"/>
        <w:szCs w:val="24"/>
      </w:rPr>
    </w:pPr>
    <w:r w:rsidRPr="00C362DB">
      <w:rPr>
        <w:rFonts w:cstheme="minorHAnsi"/>
        <w:bCs/>
        <w:noProof/>
        <w:color w:val="FF5000"/>
        <w:sz w:val="24"/>
        <w:szCs w:val="24"/>
      </w:rPr>
      <w:object w:dxaOrig="10795" w:dyaOrig="15120" w14:anchorId="7220B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56pt" o:ole="">
          <v:imagedata r:id="rId3" o:title=""/>
        </v:shape>
        <o:OLEObject Type="Embed" ProgID="Word.Document.8" ShapeID="_x0000_i1025" DrawAspect="Content" ObjectID="_1635403843" r:id="rId4">
          <o:FieldCodes>\s</o:FieldCodes>
        </o:OLEObject>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08E"/>
    <w:multiLevelType w:val="hybridMultilevel"/>
    <w:tmpl w:val="9414468C"/>
    <w:lvl w:ilvl="0" w:tplc="54E8C08C">
      <w:start w:val="1"/>
      <w:numFmt w:val="bullet"/>
      <w:lvlText w:val=""/>
      <w:lvlJc w:val="left"/>
      <w:pPr>
        <w:ind w:left="720" w:hanging="360"/>
      </w:pPr>
      <w:rPr>
        <w:rFonts w:ascii="Wingdings" w:hAnsi="Wingdings" w:hint="default"/>
        <w:color w:val="FF5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6B1204"/>
    <w:multiLevelType w:val="multilevel"/>
    <w:tmpl w:val="A8823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FC21B8"/>
    <w:multiLevelType w:val="multilevel"/>
    <w:tmpl w:val="9648E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C593190"/>
    <w:multiLevelType w:val="multilevel"/>
    <w:tmpl w:val="4B242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E10526B"/>
    <w:multiLevelType w:val="hybridMultilevel"/>
    <w:tmpl w:val="552AC500"/>
    <w:lvl w:ilvl="0" w:tplc="54E8C08C">
      <w:start w:val="1"/>
      <w:numFmt w:val="bullet"/>
      <w:lvlText w:val=""/>
      <w:lvlJc w:val="left"/>
      <w:pPr>
        <w:ind w:left="1428" w:hanging="360"/>
      </w:pPr>
      <w:rPr>
        <w:rFonts w:ascii="Wingdings" w:hAnsi="Wingdings" w:hint="default"/>
        <w:color w:val="FF500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6FE32C0C"/>
    <w:multiLevelType w:val="hybridMultilevel"/>
    <w:tmpl w:val="21BCB478"/>
    <w:lvl w:ilvl="0" w:tplc="FC40B0F4">
      <w:start w:val="1"/>
      <w:numFmt w:val="lowerLetter"/>
      <w:lvlText w:val="%1)"/>
      <w:lvlJc w:val="left"/>
      <w:pPr>
        <w:ind w:left="720" w:hanging="360"/>
      </w:pPr>
      <w:rPr>
        <w:rFonts w:hint="default"/>
        <w:color w:val="FF5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540EAF"/>
    <w:multiLevelType w:val="hybridMultilevel"/>
    <w:tmpl w:val="FEBABF8A"/>
    <w:lvl w:ilvl="0" w:tplc="4F3E7A5C">
      <w:start w:val="1"/>
      <w:numFmt w:val="bullet"/>
      <w:lvlText w:val=""/>
      <w:lvlJc w:val="right"/>
      <w:pPr>
        <w:ind w:left="720" w:hanging="360"/>
      </w:pPr>
      <w:rPr>
        <w:rFonts w:ascii="Symbol" w:hAnsi="Symbol" w:hint="default"/>
        <w:color w:val="FF5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7FC615A"/>
    <w:multiLevelType w:val="multilevel"/>
    <w:tmpl w:val="19CAD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D40E76"/>
    <w:multiLevelType w:val="multilevel"/>
    <w:tmpl w:val="FEEC58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D916CA2"/>
    <w:multiLevelType w:val="hybridMultilevel"/>
    <w:tmpl w:val="7D7ECCB4"/>
    <w:lvl w:ilvl="0" w:tplc="4F3E7A5C">
      <w:start w:val="1"/>
      <w:numFmt w:val="bullet"/>
      <w:lvlText w:val=""/>
      <w:lvlJc w:val="right"/>
      <w:pPr>
        <w:ind w:left="720" w:hanging="360"/>
      </w:pPr>
      <w:rPr>
        <w:rFonts w:ascii="Symbol" w:hAnsi="Symbol" w:hint="default"/>
        <w:color w:val="FF5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0"/>
  </w:num>
  <w:num w:numId="5">
    <w:abstractNumId w:val="4"/>
  </w:num>
  <w:num w:numId="6">
    <w:abstractNumId w:val="2"/>
  </w:num>
  <w:num w:numId="7">
    <w:abstractNumId w:val="7"/>
  </w:num>
  <w:num w:numId="8">
    <w:abstractNumId w:val="3"/>
  </w:num>
  <w:num w:numId="9">
    <w:abstractNumId w:val="1"/>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0CF6"/>
    <w:rsid w:val="0003588B"/>
    <w:rsid w:val="000554C1"/>
    <w:rsid w:val="00065ECB"/>
    <w:rsid w:val="000668E4"/>
    <w:rsid w:val="00073ACE"/>
    <w:rsid w:val="00074AE0"/>
    <w:rsid w:val="000A3B14"/>
    <w:rsid w:val="000A3E64"/>
    <w:rsid w:val="000D0A0D"/>
    <w:rsid w:val="000D68D3"/>
    <w:rsid w:val="000F714B"/>
    <w:rsid w:val="000F7A95"/>
    <w:rsid w:val="001006CC"/>
    <w:rsid w:val="001060DD"/>
    <w:rsid w:val="001079EE"/>
    <w:rsid w:val="00110DB5"/>
    <w:rsid w:val="00120687"/>
    <w:rsid w:val="00136706"/>
    <w:rsid w:val="00137BA1"/>
    <w:rsid w:val="00145A18"/>
    <w:rsid w:val="001574DD"/>
    <w:rsid w:val="001637E6"/>
    <w:rsid w:val="00171186"/>
    <w:rsid w:val="00174E23"/>
    <w:rsid w:val="00175165"/>
    <w:rsid w:val="00180D39"/>
    <w:rsid w:val="00196307"/>
    <w:rsid w:val="001B091C"/>
    <w:rsid w:val="001C3BF7"/>
    <w:rsid w:val="001E651C"/>
    <w:rsid w:val="001F2C03"/>
    <w:rsid w:val="001F7075"/>
    <w:rsid w:val="00200D7E"/>
    <w:rsid w:val="00204540"/>
    <w:rsid w:val="0021744E"/>
    <w:rsid w:val="00233C9E"/>
    <w:rsid w:val="00246941"/>
    <w:rsid w:val="00265A6F"/>
    <w:rsid w:val="0027608F"/>
    <w:rsid w:val="0028237C"/>
    <w:rsid w:val="00292EAB"/>
    <w:rsid w:val="002A135D"/>
    <w:rsid w:val="002A540F"/>
    <w:rsid w:val="002C03A0"/>
    <w:rsid w:val="002C570D"/>
    <w:rsid w:val="002C6528"/>
    <w:rsid w:val="002D59C5"/>
    <w:rsid w:val="002F219B"/>
    <w:rsid w:val="0030347A"/>
    <w:rsid w:val="0031378E"/>
    <w:rsid w:val="00320E64"/>
    <w:rsid w:val="00331670"/>
    <w:rsid w:val="00380176"/>
    <w:rsid w:val="003917C9"/>
    <w:rsid w:val="003918A6"/>
    <w:rsid w:val="003A0A92"/>
    <w:rsid w:val="003B3F3D"/>
    <w:rsid w:val="003B4478"/>
    <w:rsid w:val="003B5A58"/>
    <w:rsid w:val="003E5DA0"/>
    <w:rsid w:val="003E64E2"/>
    <w:rsid w:val="003F2945"/>
    <w:rsid w:val="0040112A"/>
    <w:rsid w:val="004118D2"/>
    <w:rsid w:val="0043682A"/>
    <w:rsid w:val="004516BD"/>
    <w:rsid w:val="0045418E"/>
    <w:rsid w:val="0046365F"/>
    <w:rsid w:val="00464EEE"/>
    <w:rsid w:val="00467235"/>
    <w:rsid w:val="00472E9F"/>
    <w:rsid w:val="00473C40"/>
    <w:rsid w:val="00483E9F"/>
    <w:rsid w:val="00497F8F"/>
    <w:rsid w:val="004A078C"/>
    <w:rsid w:val="004A49D7"/>
    <w:rsid w:val="004A544B"/>
    <w:rsid w:val="004C2CBB"/>
    <w:rsid w:val="004C73BC"/>
    <w:rsid w:val="004D146C"/>
    <w:rsid w:val="004D5434"/>
    <w:rsid w:val="004D64A4"/>
    <w:rsid w:val="004E1077"/>
    <w:rsid w:val="004E2AD4"/>
    <w:rsid w:val="004F2BCC"/>
    <w:rsid w:val="0051119A"/>
    <w:rsid w:val="00534D1A"/>
    <w:rsid w:val="00535AC3"/>
    <w:rsid w:val="005436FE"/>
    <w:rsid w:val="0054713A"/>
    <w:rsid w:val="00562F53"/>
    <w:rsid w:val="005715F5"/>
    <w:rsid w:val="00574391"/>
    <w:rsid w:val="005849AC"/>
    <w:rsid w:val="005A6297"/>
    <w:rsid w:val="005B141C"/>
    <w:rsid w:val="005C6344"/>
    <w:rsid w:val="005D4223"/>
    <w:rsid w:val="005E141B"/>
    <w:rsid w:val="005E2733"/>
    <w:rsid w:val="005E2C3D"/>
    <w:rsid w:val="0060347A"/>
    <w:rsid w:val="0064126E"/>
    <w:rsid w:val="00641F25"/>
    <w:rsid w:val="00652135"/>
    <w:rsid w:val="00680865"/>
    <w:rsid w:val="006841BF"/>
    <w:rsid w:val="006A713E"/>
    <w:rsid w:val="006D267E"/>
    <w:rsid w:val="006E0B57"/>
    <w:rsid w:val="006E6814"/>
    <w:rsid w:val="006E7947"/>
    <w:rsid w:val="00711AFD"/>
    <w:rsid w:val="00721CF7"/>
    <w:rsid w:val="007441CC"/>
    <w:rsid w:val="00745420"/>
    <w:rsid w:val="007501E7"/>
    <w:rsid w:val="00760E37"/>
    <w:rsid w:val="007933BD"/>
    <w:rsid w:val="007A23CA"/>
    <w:rsid w:val="007A6FD3"/>
    <w:rsid w:val="007B5C47"/>
    <w:rsid w:val="007B651C"/>
    <w:rsid w:val="007D2B97"/>
    <w:rsid w:val="007D34CF"/>
    <w:rsid w:val="007F2335"/>
    <w:rsid w:val="007F7A0F"/>
    <w:rsid w:val="007F7A1E"/>
    <w:rsid w:val="008127C9"/>
    <w:rsid w:val="00820DD3"/>
    <w:rsid w:val="00832578"/>
    <w:rsid w:val="00840BD9"/>
    <w:rsid w:val="00844F62"/>
    <w:rsid w:val="00850217"/>
    <w:rsid w:val="00871CD0"/>
    <w:rsid w:val="00872B62"/>
    <w:rsid w:val="008A2E6C"/>
    <w:rsid w:val="008A42A5"/>
    <w:rsid w:val="008A50C1"/>
    <w:rsid w:val="008B7E9A"/>
    <w:rsid w:val="008C637D"/>
    <w:rsid w:val="008C64B0"/>
    <w:rsid w:val="008D12F9"/>
    <w:rsid w:val="008F687A"/>
    <w:rsid w:val="0090561B"/>
    <w:rsid w:val="00905E92"/>
    <w:rsid w:val="009111EC"/>
    <w:rsid w:val="009230C7"/>
    <w:rsid w:val="00957659"/>
    <w:rsid w:val="009665C5"/>
    <w:rsid w:val="00971ABD"/>
    <w:rsid w:val="00986345"/>
    <w:rsid w:val="009A4375"/>
    <w:rsid w:val="009A53D6"/>
    <w:rsid w:val="009A5640"/>
    <w:rsid w:val="009A5B56"/>
    <w:rsid w:val="009A5F28"/>
    <w:rsid w:val="009B0CE0"/>
    <w:rsid w:val="009C5C15"/>
    <w:rsid w:val="009D5E7A"/>
    <w:rsid w:val="009F794B"/>
    <w:rsid w:val="00A0161B"/>
    <w:rsid w:val="00A25B15"/>
    <w:rsid w:val="00A45A20"/>
    <w:rsid w:val="00A52DB1"/>
    <w:rsid w:val="00A6768F"/>
    <w:rsid w:val="00A73AAB"/>
    <w:rsid w:val="00A85182"/>
    <w:rsid w:val="00A921D1"/>
    <w:rsid w:val="00A944C8"/>
    <w:rsid w:val="00A97CF5"/>
    <w:rsid w:val="00AA3FF0"/>
    <w:rsid w:val="00AB2C7D"/>
    <w:rsid w:val="00AB582A"/>
    <w:rsid w:val="00AB6E56"/>
    <w:rsid w:val="00AC6BFA"/>
    <w:rsid w:val="00AD32F6"/>
    <w:rsid w:val="00AD3D81"/>
    <w:rsid w:val="00AF5BBB"/>
    <w:rsid w:val="00AF7C0E"/>
    <w:rsid w:val="00B157C4"/>
    <w:rsid w:val="00B203F8"/>
    <w:rsid w:val="00B32A7E"/>
    <w:rsid w:val="00B37C61"/>
    <w:rsid w:val="00B4038F"/>
    <w:rsid w:val="00B44E59"/>
    <w:rsid w:val="00B45B3E"/>
    <w:rsid w:val="00B4654A"/>
    <w:rsid w:val="00B47F5A"/>
    <w:rsid w:val="00B52118"/>
    <w:rsid w:val="00B56A29"/>
    <w:rsid w:val="00B65427"/>
    <w:rsid w:val="00B92307"/>
    <w:rsid w:val="00B92D20"/>
    <w:rsid w:val="00B944E3"/>
    <w:rsid w:val="00B94F0B"/>
    <w:rsid w:val="00BC492C"/>
    <w:rsid w:val="00BC73C2"/>
    <w:rsid w:val="00BD3046"/>
    <w:rsid w:val="00BD5E7C"/>
    <w:rsid w:val="00C00C21"/>
    <w:rsid w:val="00C106EF"/>
    <w:rsid w:val="00C362DB"/>
    <w:rsid w:val="00C74469"/>
    <w:rsid w:val="00C80B46"/>
    <w:rsid w:val="00C8314F"/>
    <w:rsid w:val="00C85E75"/>
    <w:rsid w:val="00C86342"/>
    <w:rsid w:val="00C96F5D"/>
    <w:rsid w:val="00CA6C1A"/>
    <w:rsid w:val="00CD13AE"/>
    <w:rsid w:val="00D014DE"/>
    <w:rsid w:val="00D077CE"/>
    <w:rsid w:val="00D104E5"/>
    <w:rsid w:val="00D105A3"/>
    <w:rsid w:val="00D14BFA"/>
    <w:rsid w:val="00D30CF6"/>
    <w:rsid w:val="00D349F5"/>
    <w:rsid w:val="00D34FBE"/>
    <w:rsid w:val="00D40552"/>
    <w:rsid w:val="00D63712"/>
    <w:rsid w:val="00D812E9"/>
    <w:rsid w:val="00D819BF"/>
    <w:rsid w:val="00D85561"/>
    <w:rsid w:val="00DA6FDD"/>
    <w:rsid w:val="00DB6C99"/>
    <w:rsid w:val="00DC427E"/>
    <w:rsid w:val="00DD49E8"/>
    <w:rsid w:val="00DD5150"/>
    <w:rsid w:val="00DE7D9D"/>
    <w:rsid w:val="00E10058"/>
    <w:rsid w:val="00E22068"/>
    <w:rsid w:val="00E25EAE"/>
    <w:rsid w:val="00E4704A"/>
    <w:rsid w:val="00E506FA"/>
    <w:rsid w:val="00E66781"/>
    <w:rsid w:val="00E73B00"/>
    <w:rsid w:val="00E756B7"/>
    <w:rsid w:val="00E75A5C"/>
    <w:rsid w:val="00E80926"/>
    <w:rsid w:val="00E8275D"/>
    <w:rsid w:val="00E83AFB"/>
    <w:rsid w:val="00EB2461"/>
    <w:rsid w:val="00EB7D5C"/>
    <w:rsid w:val="00EC3673"/>
    <w:rsid w:val="00EC7A63"/>
    <w:rsid w:val="00ED093E"/>
    <w:rsid w:val="00ED5254"/>
    <w:rsid w:val="00ED6CD3"/>
    <w:rsid w:val="00EF09D1"/>
    <w:rsid w:val="00F0434F"/>
    <w:rsid w:val="00F04638"/>
    <w:rsid w:val="00F27B3C"/>
    <w:rsid w:val="00F27DA6"/>
    <w:rsid w:val="00F52B30"/>
    <w:rsid w:val="00F55218"/>
    <w:rsid w:val="00F555D6"/>
    <w:rsid w:val="00F6453E"/>
    <w:rsid w:val="00F656E1"/>
    <w:rsid w:val="00F840DD"/>
    <w:rsid w:val="00FA0337"/>
    <w:rsid w:val="00FA1848"/>
    <w:rsid w:val="00FA2382"/>
    <w:rsid w:val="00FA7073"/>
    <w:rsid w:val="00FB3925"/>
    <w:rsid w:val="00FB43FD"/>
    <w:rsid w:val="00FB624A"/>
    <w:rsid w:val="00FC3538"/>
    <w:rsid w:val="00FD6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F2A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21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219B"/>
  </w:style>
  <w:style w:type="paragraph" w:styleId="Piedepgina">
    <w:name w:val="footer"/>
    <w:basedOn w:val="Normal"/>
    <w:link w:val="PiedepginaCar"/>
    <w:unhideWhenUsed/>
    <w:rsid w:val="002F219B"/>
    <w:pPr>
      <w:tabs>
        <w:tab w:val="center" w:pos="4252"/>
        <w:tab w:val="right" w:pos="8504"/>
      </w:tabs>
      <w:spacing w:after="0" w:line="240" w:lineRule="auto"/>
    </w:pPr>
  </w:style>
  <w:style w:type="character" w:customStyle="1" w:styleId="PiedepginaCar">
    <w:name w:val="Pie de página Car"/>
    <w:basedOn w:val="Fuentedeprrafopredeter"/>
    <w:link w:val="Piedepgina"/>
    <w:rsid w:val="002F219B"/>
  </w:style>
  <w:style w:type="paragraph" w:styleId="Prrafodelista">
    <w:name w:val="List Paragraph"/>
    <w:basedOn w:val="Normal"/>
    <w:uiPriority w:val="34"/>
    <w:qFormat/>
    <w:rsid w:val="00AD32F6"/>
    <w:pPr>
      <w:ind w:left="720"/>
      <w:contextualSpacing/>
    </w:pPr>
  </w:style>
  <w:style w:type="paragraph" w:styleId="Textodeglobo">
    <w:name w:val="Balloon Text"/>
    <w:basedOn w:val="Normal"/>
    <w:link w:val="TextodegloboCar"/>
    <w:uiPriority w:val="99"/>
    <w:semiHidden/>
    <w:unhideWhenUsed/>
    <w:rsid w:val="00C362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2DB"/>
    <w:rPr>
      <w:rFonts w:ascii="Tahoma" w:hAnsi="Tahoma" w:cs="Tahoma"/>
      <w:sz w:val="16"/>
      <w:szCs w:val="16"/>
    </w:rPr>
  </w:style>
  <w:style w:type="paragraph" w:customStyle="1" w:styleId="Ttulo11">
    <w:name w:val="Título 11"/>
    <w:basedOn w:val="Normal"/>
    <w:uiPriority w:val="1"/>
    <w:qFormat/>
    <w:rsid w:val="00C362DB"/>
    <w:pPr>
      <w:widowControl w:val="0"/>
      <w:spacing w:before="65" w:after="0" w:line="240" w:lineRule="auto"/>
      <w:ind w:left="102"/>
      <w:outlineLvl w:val="1"/>
    </w:pPr>
    <w:rPr>
      <w:rFonts w:ascii="Arial" w:eastAsia="Arial" w:hAnsi="Arial" w:cs="Times New Roman"/>
      <w:b/>
      <w:bCs/>
      <w:sz w:val="28"/>
      <w:szCs w:val="28"/>
      <w:lang w:val="en-US"/>
    </w:rPr>
  </w:style>
  <w:style w:type="character" w:styleId="Hipervnculo">
    <w:name w:val="Hyperlink"/>
    <w:uiPriority w:val="99"/>
    <w:unhideWhenUsed/>
    <w:rsid w:val="00C362DB"/>
    <w:rPr>
      <w:color w:val="0000FF"/>
      <w:u w:val="single"/>
    </w:rPr>
  </w:style>
  <w:style w:type="paragraph" w:customStyle="1" w:styleId="Default">
    <w:name w:val="Default"/>
    <w:rsid w:val="00871CD0"/>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uesto">
    <w:name w:val="Title"/>
    <w:basedOn w:val="Normal"/>
    <w:next w:val="Subttulo"/>
    <w:link w:val="PuestoCar"/>
    <w:qFormat/>
    <w:rsid w:val="00200D7E"/>
    <w:pPr>
      <w:suppressAutoHyphens/>
      <w:spacing w:after="200" w:line="276" w:lineRule="auto"/>
      <w:jc w:val="center"/>
    </w:pPr>
    <w:rPr>
      <w:rFonts w:ascii="Circular Std Book" w:eastAsia="Calibri" w:hAnsi="Circular Std Book" w:cs="Circular Std Book"/>
      <w:b/>
      <w:color w:val="FF5000"/>
      <w:sz w:val="24"/>
      <w:szCs w:val="24"/>
      <w:lang w:eastAsia="ar-SA"/>
    </w:rPr>
  </w:style>
  <w:style w:type="character" w:customStyle="1" w:styleId="PuestoCar">
    <w:name w:val="Puesto Car"/>
    <w:basedOn w:val="Fuentedeprrafopredeter"/>
    <w:link w:val="Puesto"/>
    <w:rsid w:val="00200D7E"/>
    <w:rPr>
      <w:rFonts w:ascii="Circular Std Book" w:eastAsia="Calibri" w:hAnsi="Circular Std Book" w:cs="Circular Std Book"/>
      <w:b/>
      <w:color w:val="FF5000"/>
      <w:sz w:val="24"/>
      <w:szCs w:val="24"/>
      <w:lang w:eastAsia="ar-SA"/>
    </w:rPr>
  </w:style>
  <w:style w:type="paragraph" w:styleId="Subttulo">
    <w:name w:val="Subtitle"/>
    <w:basedOn w:val="Normal"/>
    <w:next w:val="Normal"/>
    <w:link w:val="SubttuloCar"/>
    <w:uiPriority w:val="11"/>
    <w:qFormat/>
    <w:rsid w:val="00200D7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200D7E"/>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nhideWhenUsed/>
    <w:rsid w:val="00200D7E"/>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29197">
      <w:bodyDiv w:val="1"/>
      <w:marLeft w:val="0"/>
      <w:marRight w:val="0"/>
      <w:marTop w:val="0"/>
      <w:marBottom w:val="0"/>
      <w:divBdr>
        <w:top w:val="none" w:sz="0" w:space="0" w:color="auto"/>
        <w:left w:val="none" w:sz="0" w:space="0" w:color="auto"/>
        <w:bottom w:val="none" w:sz="0" w:space="0" w:color="auto"/>
        <w:right w:val="none" w:sz="0" w:space="0" w:color="auto"/>
      </w:divBdr>
      <w:divsChild>
        <w:div w:id="2009016643">
          <w:marLeft w:val="360"/>
          <w:marRight w:val="0"/>
          <w:marTop w:val="200"/>
          <w:marBottom w:val="0"/>
          <w:divBdr>
            <w:top w:val="none" w:sz="0" w:space="0" w:color="auto"/>
            <w:left w:val="none" w:sz="0" w:space="0" w:color="auto"/>
            <w:bottom w:val="none" w:sz="0" w:space="0" w:color="auto"/>
            <w:right w:val="none" w:sz="0" w:space="0" w:color="auto"/>
          </w:divBdr>
        </w:div>
        <w:div w:id="1767192163">
          <w:marLeft w:val="1080"/>
          <w:marRight w:val="0"/>
          <w:marTop w:val="100"/>
          <w:marBottom w:val="0"/>
          <w:divBdr>
            <w:top w:val="none" w:sz="0" w:space="0" w:color="auto"/>
            <w:left w:val="none" w:sz="0" w:space="0" w:color="auto"/>
            <w:bottom w:val="none" w:sz="0" w:space="0" w:color="auto"/>
            <w:right w:val="none" w:sz="0" w:space="0" w:color="auto"/>
          </w:divBdr>
        </w:div>
        <w:div w:id="429665471">
          <w:marLeft w:val="1080"/>
          <w:marRight w:val="0"/>
          <w:marTop w:val="100"/>
          <w:marBottom w:val="0"/>
          <w:divBdr>
            <w:top w:val="none" w:sz="0" w:space="0" w:color="auto"/>
            <w:left w:val="none" w:sz="0" w:space="0" w:color="auto"/>
            <w:bottom w:val="none" w:sz="0" w:space="0" w:color="auto"/>
            <w:right w:val="none" w:sz="0" w:space="0" w:color="auto"/>
          </w:divBdr>
        </w:div>
        <w:div w:id="292906019">
          <w:marLeft w:val="1080"/>
          <w:marRight w:val="0"/>
          <w:marTop w:val="100"/>
          <w:marBottom w:val="0"/>
          <w:divBdr>
            <w:top w:val="none" w:sz="0" w:space="0" w:color="auto"/>
            <w:left w:val="none" w:sz="0" w:space="0" w:color="auto"/>
            <w:bottom w:val="none" w:sz="0" w:space="0" w:color="auto"/>
            <w:right w:val="none" w:sz="0" w:space="0" w:color="auto"/>
          </w:divBdr>
        </w:div>
        <w:div w:id="890193168">
          <w:marLeft w:val="1080"/>
          <w:marRight w:val="0"/>
          <w:marTop w:val="100"/>
          <w:marBottom w:val="0"/>
          <w:divBdr>
            <w:top w:val="none" w:sz="0" w:space="0" w:color="auto"/>
            <w:left w:val="none" w:sz="0" w:space="0" w:color="auto"/>
            <w:bottom w:val="none" w:sz="0" w:space="0" w:color="auto"/>
            <w:right w:val="none" w:sz="0" w:space="0" w:color="auto"/>
          </w:divBdr>
        </w:div>
        <w:div w:id="1807895335">
          <w:marLeft w:val="360"/>
          <w:marRight w:val="0"/>
          <w:marTop w:val="200"/>
          <w:marBottom w:val="0"/>
          <w:divBdr>
            <w:top w:val="none" w:sz="0" w:space="0" w:color="auto"/>
            <w:left w:val="none" w:sz="0" w:space="0" w:color="auto"/>
            <w:bottom w:val="none" w:sz="0" w:space="0" w:color="auto"/>
            <w:right w:val="none" w:sz="0" w:space="0" w:color="auto"/>
          </w:divBdr>
        </w:div>
        <w:div w:id="1653757608">
          <w:marLeft w:val="1080"/>
          <w:marRight w:val="0"/>
          <w:marTop w:val="100"/>
          <w:marBottom w:val="0"/>
          <w:divBdr>
            <w:top w:val="none" w:sz="0" w:space="0" w:color="auto"/>
            <w:left w:val="none" w:sz="0" w:space="0" w:color="auto"/>
            <w:bottom w:val="none" w:sz="0" w:space="0" w:color="auto"/>
            <w:right w:val="none" w:sz="0" w:space="0" w:color="auto"/>
          </w:divBdr>
        </w:div>
        <w:div w:id="2039743134">
          <w:marLeft w:val="1080"/>
          <w:marRight w:val="0"/>
          <w:marTop w:val="100"/>
          <w:marBottom w:val="0"/>
          <w:divBdr>
            <w:top w:val="none" w:sz="0" w:space="0" w:color="auto"/>
            <w:left w:val="none" w:sz="0" w:space="0" w:color="auto"/>
            <w:bottom w:val="none" w:sz="0" w:space="0" w:color="auto"/>
            <w:right w:val="none" w:sz="0" w:space="0" w:color="auto"/>
          </w:divBdr>
        </w:div>
        <w:div w:id="1768499767">
          <w:marLeft w:val="1080"/>
          <w:marRight w:val="0"/>
          <w:marTop w:val="100"/>
          <w:marBottom w:val="0"/>
          <w:divBdr>
            <w:top w:val="none" w:sz="0" w:space="0" w:color="auto"/>
            <w:left w:val="none" w:sz="0" w:space="0" w:color="auto"/>
            <w:bottom w:val="none" w:sz="0" w:space="0" w:color="auto"/>
            <w:right w:val="none" w:sz="0" w:space="0" w:color="auto"/>
          </w:divBdr>
        </w:div>
      </w:divsChild>
    </w:div>
    <w:div w:id="450903171">
      <w:bodyDiv w:val="1"/>
      <w:marLeft w:val="0"/>
      <w:marRight w:val="0"/>
      <w:marTop w:val="0"/>
      <w:marBottom w:val="0"/>
      <w:divBdr>
        <w:top w:val="none" w:sz="0" w:space="0" w:color="auto"/>
        <w:left w:val="none" w:sz="0" w:space="0" w:color="auto"/>
        <w:bottom w:val="none" w:sz="0" w:space="0" w:color="auto"/>
        <w:right w:val="none" w:sz="0" w:space="0" w:color="auto"/>
      </w:divBdr>
    </w:div>
    <w:div w:id="669872162">
      <w:bodyDiv w:val="1"/>
      <w:marLeft w:val="0"/>
      <w:marRight w:val="0"/>
      <w:marTop w:val="0"/>
      <w:marBottom w:val="0"/>
      <w:divBdr>
        <w:top w:val="none" w:sz="0" w:space="0" w:color="auto"/>
        <w:left w:val="none" w:sz="0" w:space="0" w:color="auto"/>
        <w:bottom w:val="none" w:sz="0" w:space="0" w:color="auto"/>
        <w:right w:val="none" w:sz="0" w:space="0" w:color="auto"/>
      </w:divBdr>
    </w:div>
    <w:div w:id="896473386">
      <w:bodyDiv w:val="1"/>
      <w:marLeft w:val="0"/>
      <w:marRight w:val="0"/>
      <w:marTop w:val="0"/>
      <w:marBottom w:val="0"/>
      <w:divBdr>
        <w:top w:val="none" w:sz="0" w:space="0" w:color="auto"/>
        <w:left w:val="none" w:sz="0" w:space="0" w:color="auto"/>
        <w:bottom w:val="none" w:sz="0" w:space="0" w:color="auto"/>
        <w:right w:val="none" w:sz="0" w:space="0" w:color="auto"/>
      </w:divBdr>
      <w:divsChild>
        <w:div w:id="104733080">
          <w:marLeft w:val="1080"/>
          <w:marRight w:val="0"/>
          <w:marTop w:val="100"/>
          <w:marBottom w:val="0"/>
          <w:divBdr>
            <w:top w:val="none" w:sz="0" w:space="0" w:color="auto"/>
            <w:left w:val="none" w:sz="0" w:space="0" w:color="auto"/>
            <w:bottom w:val="none" w:sz="0" w:space="0" w:color="auto"/>
            <w:right w:val="none" w:sz="0" w:space="0" w:color="auto"/>
          </w:divBdr>
        </w:div>
        <w:div w:id="2132087896">
          <w:marLeft w:val="1080"/>
          <w:marRight w:val="0"/>
          <w:marTop w:val="100"/>
          <w:marBottom w:val="0"/>
          <w:divBdr>
            <w:top w:val="none" w:sz="0" w:space="0" w:color="auto"/>
            <w:left w:val="none" w:sz="0" w:space="0" w:color="auto"/>
            <w:bottom w:val="none" w:sz="0" w:space="0" w:color="auto"/>
            <w:right w:val="none" w:sz="0" w:space="0" w:color="auto"/>
          </w:divBdr>
        </w:div>
        <w:div w:id="1003438433">
          <w:marLeft w:val="1080"/>
          <w:marRight w:val="0"/>
          <w:marTop w:val="100"/>
          <w:marBottom w:val="0"/>
          <w:divBdr>
            <w:top w:val="none" w:sz="0" w:space="0" w:color="auto"/>
            <w:left w:val="none" w:sz="0" w:space="0" w:color="auto"/>
            <w:bottom w:val="none" w:sz="0" w:space="0" w:color="auto"/>
            <w:right w:val="none" w:sz="0" w:space="0" w:color="auto"/>
          </w:divBdr>
        </w:div>
      </w:divsChild>
    </w:div>
    <w:div w:id="949895040">
      <w:bodyDiv w:val="1"/>
      <w:marLeft w:val="0"/>
      <w:marRight w:val="0"/>
      <w:marTop w:val="0"/>
      <w:marBottom w:val="0"/>
      <w:divBdr>
        <w:top w:val="none" w:sz="0" w:space="0" w:color="auto"/>
        <w:left w:val="none" w:sz="0" w:space="0" w:color="auto"/>
        <w:bottom w:val="none" w:sz="0" w:space="0" w:color="auto"/>
        <w:right w:val="none" w:sz="0" w:space="0" w:color="auto"/>
      </w:divBdr>
    </w:div>
    <w:div w:id="1013457042">
      <w:bodyDiv w:val="1"/>
      <w:marLeft w:val="0"/>
      <w:marRight w:val="0"/>
      <w:marTop w:val="0"/>
      <w:marBottom w:val="0"/>
      <w:divBdr>
        <w:top w:val="none" w:sz="0" w:space="0" w:color="auto"/>
        <w:left w:val="none" w:sz="0" w:space="0" w:color="auto"/>
        <w:bottom w:val="none" w:sz="0" w:space="0" w:color="auto"/>
        <w:right w:val="none" w:sz="0" w:space="0" w:color="auto"/>
      </w:divBdr>
    </w:div>
    <w:div w:id="1179150711">
      <w:bodyDiv w:val="1"/>
      <w:marLeft w:val="0"/>
      <w:marRight w:val="0"/>
      <w:marTop w:val="0"/>
      <w:marBottom w:val="0"/>
      <w:divBdr>
        <w:top w:val="none" w:sz="0" w:space="0" w:color="auto"/>
        <w:left w:val="none" w:sz="0" w:space="0" w:color="auto"/>
        <w:bottom w:val="none" w:sz="0" w:space="0" w:color="auto"/>
        <w:right w:val="none" w:sz="0" w:space="0" w:color="auto"/>
      </w:divBdr>
      <w:divsChild>
        <w:div w:id="1192066789">
          <w:marLeft w:val="360"/>
          <w:marRight w:val="0"/>
          <w:marTop w:val="200"/>
          <w:marBottom w:val="0"/>
          <w:divBdr>
            <w:top w:val="none" w:sz="0" w:space="0" w:color="auto"/>
            <w:left w:val="none" w:sz="0" w:space="0" w:color="auto"/>
            <w:bottom w:val="none" w:sz="0" w:space="0" w:color="auto"/>
            <w:right w:val="none" w:sz="0" w:space="0" w:color="auto"/>
          </w:divBdr>
        </w:div>
        <w:div w:id="1548882180">
          <w:marLeft w:val="360"/>
          <w:marRight w:val="0"/>
          <w:marTop w:val="200"/>
          <w:marBottom w:val="0"/>
          <w:divBdr>
            <w:top w:val="none" w:sz="0" w:space="0" w:color="auto"/>
            <w:left w:val="none" w:sz="0" w:space="0" w:color="auto"/>
            <w:bottom w:val="none" w:sz="0" w:space="0" w:color="auto"/>
            <w:right w:val="none" w:sz="0" w:space="0" w:color="auto"/>
          </w:divBdr>
        </w:div>
        <w:div w:id="1773821914">
          <w:marLeft w:val="360"/>
          <w:marRight w:val="0"/>
          <w:marTop w:val="200"/>
          <w:marBottom w:val="0"/>
          <w:divBdr>
            <w:top w:val="none" w:sz="0" w:space="0" w:color="auto"/>
            <w:left w:val="none" w:sz="0" w:space="0" w:color="auto"/>
            <w:bottom w:val="none" w:sz="0" w:space="0" w:color="auto"/>
            <w:right w:val="none" w:sz="0" w:space="0" w:color="auto"/>
          </w:divBdr>
        </w:div>
      </w:divsChild>
    </w:div>
    <w:div w:id="1249072233">
      <w:bodyDiv w:val="1"/>
      <w:marLeft w:val="0"/>
      <w:marRight w:val="0"/>
      <w:marTop w:val="0"/>
      <w:marBottom w:val="0"/>
      <w:divBdr>
        <w:top w:val="none" w:sz="0" w:space="0" w:color="auto"/>
        <w:left w:val="none" w:sz="0" w:space="0" w:color="auto"/>
        <w:bottom w:val="none" w:sz="0" w:space="0" w:color="auto"/>
        <w:right w:val="none" w:sz="0" w:space="0" w:color="auto"/>
      </w:divBdr>
    </w:div>
    <w:div w:id="1546678697">
      <w:bodyDiv w:val="1"/>
      <w:marLeft w:val="0"/>
      <w:marRight w:val="0"/>
      <w:marTop w:val="0"/>
      <w:marBottom w:val="0"/>
      <w:divBdr>
        <w:top w:val="none" w:sz="0" w:space="0" w:color="auto"/>
        <w:left w:val="none" w:sz="0" w:space="0" w:color="auto"/>
        <w:bottom w:val="none" w:sz="0" w:space="0" w:color="auto"/>
        <w:right w:val="none" w:sz="0" w:space="0" w:color="auto"/>
      </w:divBdr>
      <w:divsChild>
        <w:div w:id="561671369">
          <w:marLeft w:val="360"/>
          <w:marRight w:val="0"/>
          <w:marTop w:val="200"/>
          <w:marBottom w:val="0"/>
          <w:divBdr>
            <w:top w:val="none" w:sz="0" w:space="0" w:color="auto"/>
            <w:left w:val="none" w:sz="0" w:space="0" w:color="auto"/>
            <w:bottom w:val="none" w:sz="0" w:space="0" w:color="auto"/>
            <w:right w:val="none" w:sz="0" w:space="0" w:color="auto"/>
          </w:divBdr>
        </w:div>
        <w:div w:id="730428413">
          <w:marLeft w:val="360"/>
          <w:marRight w:val="0"/>
          <w:marTop w:val="200"/>
          <w:marBottom w:val="0"/>
          <w:divBdr>
            <w:top w:val="none" w:sz="0" w:space="0" w:color="auto"/>
            <w:left w:val="none" w:sz="0" w:space="0" w:color="auto"/>
            <w:bottom w:val="none" w:sz="0" w:space="0" w:color="auto"/>
            <w:right w:val="none" w:sz="0" w:space="0" w:color="auto"/>
          </w:divBdr>
        </w:div>
        <w:div w:id="576985547">
          <w:marLeft w:val="360"/>
          <w:marRight w:val="0"/>
          <w:marTop w:val="200"/>
          <w:marBottom w:val="0"/>
          <w:divBdr>
            <w:top w:val="none" w:sz="0" w:space="0" w:color="auto"/>
            <w:left w:val="none" w:sz="0" w:space="0" w:color="auto"/>
            <w:bottom w:val="none" w:sz="0" w:space="0" w:color="auto"/>
            <w:right w:val="none" w:sz="0" w:space="0" w:color="auto"/>
          </w:divBdr>
        </w:div>
        <w:div w:id="501549392">
          <w:marLeft w:val="360"/>
          <w:marRight w:val="0"/>
          <w:marTop w:val="200"/>
          <w:marBottom w:val="0"/>
          <w:divBdr>
            <w:top w:val="none" w:sz="0" w:space="0" w:color="auto"/>
            <w:left w:val="none" w:sz="0" w:space="0" w:color="auto"/>
            <w:bottom w:val="none" w:sz="0" w:space="0" w:color="auto"/>
            <w:right w:val="none" w:sz="0" w:space="0" w:color="auto"/>
          </w:divBdr>
        </w:div>
      </w:divsChild>
    </w:div>
    <w:div w:id="1623729090">
      <w:bodyDiv w:val="1"/>
      <w:marLeft w:val="0"/>
      <w:marRight w:val="0"/>
      <w:marTop w:val="0"/>
      <w:marBottom w:val="0"/>
      <w:divBdr>
        <w:top w:val="none" w:sz="0" w:space="0" w:color="auto"/>
        <w:left w:val="none" w:sz="0" w:space="0" w:color="auto"/>
        <w:bottom w:val="none" w:sz="0" w:space="0" w:color="auto"/>
        <w:right w:val="none" w:sz="0" w:space="0" w:color="auto"/>
      </w:divBdr>
      <w:divsChild>
        <w:div w:id="1015419104">
          <w:marLeft w:val="360"/>
          <w:marRight w:val="0"/>
          <w:marTop w:val="200"/>
          <w:marBottom w:val="0"/>
          <w:divBdr>
            <w:top w:val="none" w:sz="0" w:space="0" w:color="auto"/>
            <w:left w:val="none" w:sz="0" w:space="0" w:color="auto"/>
            <w:bottom w:val="none" w:sz="0" w:space="0" w:color="auto"/>
            <w:right w:val="none" w:sz="0" w:space="0" w:color="auto"/>
          </w:divBdr>
        </w:div>
        <w:div w:id="1237975065">
          <w:marLeft w:val="1080"/>
          <w:marRight w:val="0"/>
          <w:marTop w:val="100"/>
          <w:marBottom w:val="0"/>
          <w:divBdr>
            <w:top w:val="none" w:sz="0" w:space="0" w:color="auto"/>
            <w:left w:val="none" w:sz="0" w:space="0" w:color="auto"/>
            <w:bottom w:val="none" w:sz="0" w:space="0" w:color="auto"/>
            <w:right w:val="none" w:sz="0" w:space="0" w:color="auto"/>
          </w:divBdr>
        </w:div>
        <w:div w:id="384255888">
          <w:marLeft w:val="1080"/>
          <w:marRight w:val="0"/>
          <w:marTop w:val="100"/>
          <w:marBottom w:val="0"/>
          <w:divBdr>
            <w:top w:val="none" w:sz="0" w:space="0" w:color="auto"/>
            <w:left w:val="none" w:sz="0" w:space="0" w:color="auto"/>
            <w:bottom w:val="none" w:sz="0" w:space="0" w:color="auto"/>
            <w:right w:val="none" w:sz="0" w:space="0" w:color="auto"/>
          </w:divBdr>
        </w:div>
        <w:div w:id="295985630">
          <w:marLeft w:val="1080"/>
          <w:marRight w:val="0"/>
          <w:marTop w:val="100"/>
          <w:marBottom w:val="0"/>
          <w:divBdr>
            <w:top w:val="none" w:sz="0" w:space="0" w:color="auto"/>
            <w:left w:val="none" w:sz="0" w:space="0" w:color="auto"/>
            <w:bottom w:val="none" w:sz="0" w:space="0" w:color="auto"/>
            <w:right w:val="none" w:sz="0" w:space="0" w:color="auto"/>
          </w:divBdr>
        </w:div>
        <w:div w:id="1638801126">
          <w:marLeft w:val="1080"/>
          <w:marRight w:val="0"/>
          <w:marTop w:val="100"/>
          <w:marBottom w:val="0"/>
          <w:divBdr>
            <w:top w:val="none" w:sz="0" w:space="0" w:color="auto"/>
            <w:left w:val="none" w:sz="0" w:space="0" w:color="auto"/>
            <w:bottom w:val="none" w:sz="0" w:space="0" w:color="auto"/>
            <w:right w:val="none" w:sz="0" w:space="0" w:color="auto"/>
          </w:divBdr>
        </w:div>
      </w:divsChild>
    </w:div>
    <w:div w:id="1770927863">
      <w:bodyDiv w:val="1"/>
      <w:marLeft w:val="0"/>
      <w:marRight w:val="0"/>
      <w:marTop w:val="0"/>
      <w:marBottom w:val="0"/>
      <w:divBdr>
        <w:top w:val="none" w:sz="0" w:space="0" w:color="auto"/>
        <w:left w:val="none" w:sz="0" w:space="0" w:color="auto"/>
        <w:bottom w:val="none" w:sz="0" w:space="0" w:color="auto"/>
        <w:right w:val="none" w:sz="0" w:space="0" w:color="auto"/>
      </w:divBdr>
    </w:div>
    <w:div w:id="1822192814">
      <w:bodyDiv w:val="1"/>
      <w:marLeft w:val="0"/>
      <w:marRight w:val="0"/>
      <w:marTop w:val="0"/>
      <w:marBottom w:val="0"/>
      <w:divBdr>
        <w:top w:val="none" w:sz="0" w:space="0" w:color="auto"/>
        <w:left w:val="none" w:sz="0" w:space="0" w:color="auto"/>
        <w:bottom w:val="none" w:sz="0" w:space="0" w:color="auto"/>
        <w:right w:val="none" w:sz="0" w:space="0" w:color="auto"/>
      </w:divBdr>
    </w:div>
    <w:div w:id="1883326972">
      <w:bodyDiv w:val="1"/>
      <w:marLeft w:val="0"/>
      <w:marRight w:val="0"/>
      <w:marTop w:val="0"/>
      <w:marBottom w:val="0"/>
      <w:divBdr>
        <w:top w:val="none" w:sz="0" w:space="0" w:color="auto"/>
        <w:left w:val="none" w:sz="0" w:space="0" w:color="auto"/>
        <w:bottom w:val="none" w:sz="0" w:space="0" w:color="auto"/>
        <w:right w:val="none" w:sz="0" w:space="0" w:color="auto"/>
      </w:divBdr>
      <w:divsChild>
        <w:div w:id="35814109">
          <w:marLeft w:val="360"/>
          <w:marRight w:val="0"/>
          <w:marTop w:val="200"/>
          <w:marBottom w:val="0"/>
          <w:divBdr>
            <w:top w:val="none" w:sz="0" w:space="0" w:color="auto"/>
            <w:left w:val="none" w:sz="0" w:space="0" w:color="auto"/>
            <w:bottom w:val="none" w:sz="0" w:space="0" w:color="auto"/>
            <w:right w:val="none" w:sz="0" w:space="0" w:color="auto"/>
          </w:divBdr>
        </w:div>
        <w:div w:id="1412316081">
          <w:marLeft w:val="360"/>
          <w:marRight w:val="0"/>
          <w:marTop w:val="200"/>
          <w:marBottom w:val="0"/>
          <w:divBdr>
            <w:top w:val="none" w:sz="0" w:space="0" w:color="auto"/>
            <w:left w:val="none" w:sz="0" w:space="0" w:color="auto"/>
            <w:bottom w:val="none" w:sz="0" w:space="0" w:color="auto"/>
            <w:right w:val="none" w:sz="0" w:space="0" w:color="auto"/>
          </w:divBdr>
        </w:div>
        <w:div w:id="861164224">
          <w:marLeft w:val="360"/>
          <w:marRight w:val="0"/>
          <w:marTop w:val="200"/>
          <w:marBottom w:val="0"/>
          <w:divBdr>
            <w:top w:val="none" w:sz="0" w:space="0" w:color="auto"/>
            <w:left w:val="none" w:sz="0" w:space="0" w:color="auto"/>
            <w:bottom w:val="none" w:sz="0" w:space="0" w:color="auto"/>
            <w:right w:val="none" w:sz="0" w:space="0" w:color="auto"/>
          </w:divBdr>
        </w:div>
        <w:div w:id="1781487394">
          <w:marLeft w:val="360"/>
          <w:marRight w:val="0"/>
          <w:marTop w:val="200"/>
          <w:marBottom w:val="0"/>
          <w:divBdr>
            <w:top w:val="none" w:sz="0" w:space="0" w:color="auto"/>
            <w:left w:val="none" w:sz="0" w:space="0" w:color="auto"/>
            <w:bottom w:val="none" w:sz="0" w:space="0" w:color="auto"/>
            <w:right w:val="none" w:sz="0" w:space="0" w:color="auto"/>
          </w:divBdr>
        </w:div>
        <w:div w:id="305672785">
          <w:marLeft w:val="1080"/>
          <w:marRight w:val="0"/>
          <w:marTop w:val="100"/>
          <w:marBottom w:val="0"/>
          <w:divBdr>
            <w:top w:val="none" w:sz="0" w:space="0" w:color="auto"/>
            <w:left w:val="none" w:sz="0" w:space="0" w:color="auto"/>
            <w:bottom w:val="none" w:sz="0" w:space="0" w:color="auto"/>
            <w:right w:val="none" w:sz="0" w:space="0" w:color="auto"/>
          </w:divBdr>
        </w:div>
        <w:div w:id="344675391">
          <w:marLeft w:val="1080"/>
          <w:marRight w:val="0"/>
          <w:marTop w:val="100"/>
          <w:marBottom w:val="0"/>
          <w:divBdr>
            <w:top w:val="none" w:sz="0" w:space="0" w:color="auto"/>
            <w:left w:val="none" w:sz="0" w:space="0" w:color="auto"/>
            <w:bottom w:val="none" w:sz="0" w:space="0" w:color="auto"/>
            <w:right w:val="none" w:sz="0" w:space="0" w:color="auto"/>
          </w:divBdr>
        </w:div>
        <w:div w:id="17241511">
          <w:marLeft w:val="1080"/>
          <w:marRight w:val="0"/>
          <w:marTop w:val="100"/>
          <w:marBottom w:val="0"/>
          <w:divBdr>
            <w:top w:val="none" w:sz="0" w:space="0" w:color="auto"/>
            <w:left w:val="none" w:sz="0" w:space="0" w:color="auto"/>
            <w:bottom w:val="none" w:sz="0" w:space="0" w:color="auto"/>
            <w:right w:val="none" w:sz="0" w:space="0" w:color="auto"/>
          </w:divBdr>
        </w:div>
        <w:div w:id="389427376">
          <w:marLeft w:val="1080"/>
          <w:marRight w:val="0"/>
          <w:marTop w:val="100"/>
          <w:marBottom w:val="0"/>
          <w:divBdr>
            <w:top w:val="none" w:sz="0" w:space="0" w:color="auto"/>
            <w:left w:val="none" w:sz="0" w:space="0" w:color="auto"/>
            <w:bottom w:val="none" w:sz="0" w:space="0" w:color="auto"/>
            <w:right w:val="none" w:sz="0" w:space="0" w:color="auto"/>
          </w:divBdr>
        </w:div>
      </w:divsChild>
    </w:div>
    <w:div w:id="1904634279">
      <w:bodyDiv w:val="1"/>
      <w:marLeft w:val="0"/>
      <w:marRight w:val="0"/>
      <w:marTop w:val="0"/>
      <w:marBottom w:val="0"/>
      <w:divBdr>
        <w:top w:val="none" w:sz="0" w:space="0" w:color="auto"/>
        <w:left w:val="none" w:sz="0" w:space="0" w:color="auto"/>
        <w:bottom w:val="none" w:sz="0" w:space="0" w:color="auto"/>
        <w:right w:val="none" w:sz="0" w:space="0" w:color="auto"/>
      </w:divBdr>
      <w:divsChild>
        <w:div w:id="1363483888">
          <w:marLeft w:val="360"/>
          <w:marRight w:val="0"/>
          <w:marTop w:val="200"/>
          <w:marBottom w:val="0"/>
          <w:divBdr>
            <w:top w:val="none" w:sz="0" w:space="0" w:color="auto"/>
            <w:left w:val="none" w:sz="0" w:space="0" w:color="auto"/>
            <w:bottom w:val="none" w:sz="0" w:space="0" w:color="auto"/>
            <w:right w:val="none" w:sz="0" w:space="0" w:color="auto"/>
          </w:divBdr>
        </w:div>
        <w:div w:id="1047416151">
          <w:marLeft w:val="360"/>
          <w:marRight w:val="0"/>
          <w:marTop w:val="200"/>
          <w:marBottom w:val="0"/>
          <w:divBdr>
            <w:top w:val="none" w:sz="0" w:space="0" w:color="auto"/>
            <w:left w:val="none" w:sz="0" w:space="0" w:color="auto"/>
            <w:bottom w:val="none" w:sz="0" w:space="0" w:color="auto"/>
            <w:right w:val="none" w:sz="0" w:space="0" w:color="auto"/>
          </w:divBdr>
        </w:div>
        <w:div w:id="1767725392">
          <w:marLeft w:val="360"/>
          <w:marRight w:val="0"/>
          <w:marTop w:val="200"/>
          <w:marBottom w:val="0"/>
          <w:divBdr>
            <w:top w:val="none" w:sz="0" w:space="0" w:color="auto"/>
            <w:left w:val="none" w:sz="0" w:space="0" w:color="auto"/>
            <w:bottom w:val="none" w:sz="0" w:space="0" w:color="auto"/>
            <w:right w:val="none" w:sz="0" w:space="0" w:color="auto"/>
          </w:divBdr>
        </w:div>
      </w:divsChild>
    </w:div>
    <w:div w:id="1929654355">
      <w:bodyDiv w:val="1"/>
      <w:marLeft w:val="0"/>
      <w:marRight w:val="0"/>
      <w:marTop w:val="0"/>
      <w:marBottom w:val="0"/>
      <w:divBdr>
        <w:top w:val="none" w:sz="0" w:space="0" w:color="auto"/>
        <w:left w:val="none" w:sz="0" w:space="0" w:color="auto"/>
        <w:bottom w:val="none" w:sz="0" w:space="0" w:color="auto"/>
        <w:right w:val="none" w:sz="0" w:space="0" w:color="auto"/>
      </w:divBdr>
    </w:div>
    <w:div w:id="2048479951">
      <w:bodyDiv w:val="1"/>
      <w:marLeft w:val="0"/>
      <w:marRight w:val="0"/>
      <w:marTop w:val="0"/>
      <w:marBottom w:val="0"/>
      <w:divBdr>
        <w:top w:val="none" w:sz="0" w:space="0" w:color="auto"/>
        <w:left w:val="none" w:sz="0" w:space="0" w:color="auto"/>
        <w:bottom w:val="none" w:sz="0" w:space="0" w:color="auto"/>
        <w:right w:val="none" w:sz="0" w:space="0" w:color="auto"/>
      </w:divBdr>
      <w:divsChild>
        <w:div w:id="327636534">
          <w:marLeft w:val="360"/>
          <w:marRight w:val="0"/>
          <w:marTop w:val="200"/>
          <w:marBottom w:val="0"/>
          <w:divBdr>
            <w:top w:val="none" w:sz="0" w:space="0" w:color="auto"/>
            <w:left w:val="none" w:sz="0" w:space="0" w:color="auto"/>
            <w:bottom w:val="none" w:sz="0" w:space="0" w:color="auto"/>
            <w:right w:val="none" w:sz="0" w:space="0" w:color="auto"/>
          </w:divBdr>
        </w:div>
        <w:div w:id="1304459639">
          <w:marLeft w:val="360"/>
          <w:marRight w:val="0"/>
          <w:marTop w:val="200"/>
          <w:marBottom w:val="0"/>
          <w:divBdr>
            <w:top w:val="none" w:sz="0" w:space="0" w:color="auto"/>
            <w:left w:val="none" w:sz="0" w:space="0" w:color="auto"/>
            <w:bottom w:val="none" w:sz="0" w:space="0" w:color="auto"/>
            <w:right w:val="none" w:sz="0" w:space="0" w:color="auto"/>
          </w:divBdr>
        </w:div>
      </w:divsChild>
    </w:div>
    <w:div w:id="2065568590">
      <w:bodyDiv w:val="1"/>
      <w:marLeft w:val="0"/>
      <w:marRight w:val="0"/>
      <w:marTop w:val="0"/>
      <w:marBottom w:val="0"/>
      <w:divBdr>
        <w:top w:val="none" w:sz="0" w:space="0" w:color="auto"/>
        <w:left w:val="none" w:sz="0" w:space="0" w:color="auto"/>
        <w:bottom w:val="none" w:sz="0" w:space="0" w:color="auto"/>
        <w:right w:val="none" w:sz="0" w:space="0" w:color="auto"/>
      </w:divBdr>
      <w:divsChild>
        <w:div w:id="1580746655">
          <w:marLeft w:val="360"/>
          <w:marRight w:val="0"/>
          <w:marTop w:val="200"/>
          <w:marBottom w:val="0"/>
          <w:divBdr>
            <w:top w:val="none" w:sz="0" w:space="0" w:color="auto"/>
            <w:left w:val="none" w:sz="0" w:space="0" w:color="auto"/>
            <w:bottom w:val="none" w:sz="0" w:space="0" w:color="auto"/>
            <w:right w:val="none" w:sz="0" w:space="0" w:color="auto"/>
          </w:divBdr>
        </w:div>
        <w:div w:id="1361663437">
          <w:marLeft w:val="360"/>
          <w:marRight w:val="0"/>
          <w:marTop w:val="200"/>
          <w:marBottom w:val="0"/>
          <w:divBdr>
            <w:top w:val="none" w:sz="0" w:space="0" w:color="auto"/>
            <w:left w:val="none" w:sz="0" w:space="0" w:color="auto"/>
            <w:bottom w:val="none" w:sz="0" w:space="0" w:color="auto"/>
            <w:right w:val="none" w:sz="0" w:space="0" w:color="auto"/>
          </w:divBdr>
        </w:div>
        <w:div w:id="267394005">
          <w:marLeft w:val="360"/>
          <w:marRight w:val="0"/>
          <w:marTop w:val="200"/>
          <w:marBottom w:val="0"/>
          <w:divBdr>
            <w:top w:val="none" w:sz="0" w:space="0" w:color="auto"/>
            <w:left w:val="none" w:sz="0" w:space="0" w:color="auto"/>
            <w:bottom w:val="none" w:sz="0" w:space="0" w:color="auto"/>
            <w:right w:val="none" w:sz="0" w:space="0" w:color="auto"/>
          </w:divBdr>
        </w:div>
        <w:div w:id="1821455207">
          <w:marLeft w:val="360"/>
          <w:marRight w:val="0"/>
          <w:marTop w:val="200"/>
          <w:marBottom w:val="0"/>
          <w:divBdr>
            <w:top w:val="none" w:sz="0" w:space="0" w:color="auto"/>
            <w:left w:val="none" w:sz="0" w:space="0" w:color="auto"/>
            <w:bottom w:val="none" w:sz="0" w:space="0" w:color="auto"/>
            <w:right w:val="none" w:sz="0" w:space="0" w:color="auto"/>
          </w:divBdr>
        </w:div>
      </w:divsChild>
    </w:div>
    <w:div w:id="2140956989">
      <w:bodyDiv w:val="1"/>
      <w:marLeft w:val="0"/>
      <w:marRight w:val="0"/>
      <w:marTop w:val="0"/>
      <w:marBottom w:val="0"/>
      <w:divBdr>
        <w:top w:val="none" w:sz="0" w:space="0" w:color="auto"/>
        <w:left w:val="none" w:sz="0" w:space="0" w:color="auto"/>
        <w:bottom w:val="none" w:sz="0" w:space="0" w:color="auto"/>
        <w:right w:val="none" w:sz="0" w:space="0" w:color="auto"/>
      </w:divBdr>
      <w:divsChild>
        <w:div w:id="150685112">
          <w:marLeft w:val="360"/>
          <w:marRight w:val="0"/>
          <w:marTop w:val="200"/>
          <w:marBottom w:val="0"/>
          <w:divBdr>
            <w:top w:val="none" w:sz="0" w:space="0" w:color="auto"/>
            <w:left w:val="none" w:sz="0" w:space="0" w:color="auto"/>
            <w:bottom w:val="none" w:sz="0" w:space="0" w:color="auto"/>
            <w:right w:val="none" w:sz="0" w:space="0" w:color="auto"/>
          </w:divBdr>
        </w:div>
        <w:div w:id="1044132539">
          <w:marLeft w:val="1080"/>
          <w:marRight w:val="0"/>
          <w:marTop w:val="100"/>
          <w:marBottom w:val="0"/>
          <w:divBdr>
            <w:top w:val="none" w:sz="0" w:space="0" w:color="auto"/>
            <w:left w:val="none" w:sz="0" w:space="0" w:color="auto"/>
            <w:bottom w:val="none" w:sz="0" w:space="0" w:color="auto"/>
            <w:right w:val="none" w:sz="0" w:space="0" w:color="auto"/>
          </w:divBdr>
        </w:div>
        <w:div w:id="1292706420">
          <w:marLeft w:val="1080"/>
          <w:marRight w:val="0"/>
          <w:marTop w:val="100"/>
          <w:marBottom w:val="0"/>
          <w:divBdr>
            <w:top w:val="none" w:sz="0" w:space="0" w:color="auto"/>
            <w:left w:val="none" w:sz="0" w:space="0" w:color="auto"/>
            <w:bottom w:val="none" w:sz="0" w:space="0" w:color="auto"/>
            <w:right w:val="none" w:sz="0" w:space="0" w:color="auto"/>
          </w:divBdr>
        </w:div>
        <w:div w:id="48478399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oleObject" Target="embeddings/Documento_de_Microsoft_Word_97_-_20041.doc"/><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3730-3165-A84D-A722-D93ED2F9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1002</Words>
  <Characters>5514</Characters>
  <Application>Microsoft Macintosh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Borja Roger Ull</dc:creator>
  <cp:lastModifiedBy>Usuario de Microsoft Office</cp:lastModifiedBy>
  <cp:revision>8</cp:revision>
  <dcterms:created xsi:type="dcterms:W3CDTF">2019-11-06T09:00:00Z</dcterms:created>
  <dcterms:modified xsi:type="dcterms:W3CDTF">2019-11-16T09:04:00Z</dcterms:modified>
</cp:coreProperties>
</file>